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29E2" w14:textId="77777777" w:rsidR="00FA03A3" w:rsidRPr="00162AA4" w:rsidRDefault="00FA03A3" w:rsidP="00FA03A3">
      <w:pPr>
        <w:ind w:left="3600" w:hanging="3600"/>
        <w:rPr>
          <w:rFonts w:ascii="Bookman Old Style" w:hAnsi="Bookman Old Style"/>
          <w:b/>
          <w:noProof w:val="0"/>
          <w:sz w:val="22"/>
          <w:szCs w:val="22"/>
          <w:lang w:val="fr-FR"/>
        </w:rPr>
      </w:pPr>
      <w:r w:rsidRPr="00162AA4">
        <w:rPr>
          <w:rFonts w:ascii="Bookman Old Style" w:hAnsi="Bookman Old Style"/>
          <w:b/>
          <w:sz w:val="22"/>
          <w:szCs w:val="22"/>
          <w:lang w:val="fr-FR"/>
        </w:rPr>
        <w:drawing>
          <wp:inline distT="0" distB="0" distL="0" distR="0" wp14:anchorId="103C2909" wp14:editId="6EFF0B25">
            <wp:extent cx="2609850" cy="400050"/>
            <wp:effectExtent l="0" t="0" r="0" b="0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0A796" w14:textId="77777777" w:rsidR="00FA03A3" w:rsidRPr="00162AA4" w:rsidRDefault="00FA03A3" w:rsidP="00FA03A3">
      <w:pPr>
        <w:spacing w:before="0" w:after="0"/>
        <w:ind w:left="3600" w:hanging="3600"/>
        <w:rPr>
          <w:rFonts w:ascii="Helvetica" w:hAnsi="Helvetica"/>
          <w:noProof w:val="0"/>
          <w:szCs w:val="24"/>
          <w:lang w:val="fr-FR"/>
        </w:rPr>
      </w:pPr>
      <w:r w:rsidRPr="00162AA4">
        <w:rPr>
          <w:rFonts w:ascii="Helvetica" w:hAnsi="Helvetica"/>
          <w:noProof w:val="0"/>
          <w:szCs w:val="24"/>
          <w:lang w:val="fr-FR"/>
        </w:rPr>
        <w:t>UFR des Lettres et Sciences humaines</w:t>
      </w:r>
    </w:p>
    <w:p w14:paraId="4879C8DC" w14:textId="77777777" w:rsidR="00FA03A3" w:rsidRPr="00162AA4" w:rsidRDefault="00FA03A3" w:rsidP="00FA03A3">
      <w:pPr>
        <w:spacing w:before="0" w:after="0"/>
        <w:ind w:left="3600" w:hanging="3600"/>
        <w:rPr>
          <w:rFonts w:ascii="Helvetica" w:hAnsi="Helvetica"/>
          <w:noProof w:val="0"/>
          <w:szCs w:val="24"/>
          <w:lang w:val="fr-FR"/>
        </w:rPr>
      </w:pPr>
      <w:r w:rsidRPr="00162AA4">
        <w:rPr>
          <w:rFonts w:ascii="Helvetica" w:hAnsi="Helvetica"/>
          <w:noProof w:val="0"/>
          <w:szCs w:val="24"/>
          <w:lang w:val="fr-FR"/>
        </w:rPr>
        <w:t>Section de sociologie</w:t>
      </w:r>
    </w:p>
    <w:p w14:paraId="031B6F93" w14:textId="77777777" w:rsidR="00FA03A3" w:rsidRPr="00162AA4" w:rsidRDefault="00FA03A3" w:rsidP="00FA03A3">
      <w:pPr>
        <w:spacing w:before="0" w:after="0"/>
        <w:ind w:left="3600" w:hanging="3600"/>
        <w:rPr>
          <w:rFonts w:cs="Arial"/>
          <w:b/>
          <w:noProof w:val="0"/>
          <w:szCs w:val="22"/>
          <w:lang w:val="fr-FR"/>
        </w:rPr>
      </w:pPr>
    </w:p>
    <w:p w14:paraId="4E941C90" w14:textId="77777777" w:rsidR="00FA03A3" w:rsidRPr="00162AA4" w:rsidRDefault="00FA03A3" w:rsidP="00FA03A3">
      <w:pPr>
        <w:spacing w:before="0" w:after="0"/>
        <w:ind w:left="3600" w:hanging="3600"/>
        <w:jc w:val="center"/>
        <w:rPr>
          <w:rFonts w:cs="Arial"/>
          <w:b/>
          <w:noProof w:val="0"/>
          <w:color w:val="E36C0A" w:themeColor="accent6" w:themeShade="BF"/>
          <w:sz w:val="28"/>
          <w:szCs w:val="28"/>
          <w:lang w:val="fr-FR"/>
        </w:rPr>
      </w:pPr>
      <w:r w:rsidRPr="00162AA4">
        <w:rPr>
          <w:rFonts w:cs="Arial"/>
          <w:b/>
          <w:noProof w:val="0"/>
          <w:color w:val="E36C0A" w:themeColor="accent6" w:themeShade="BF"/>
          <w:sz w:val="28"/>
          <w:szCs w:val="28"/>
          <w:lang w:val="fr-FR"/>
        </w:rPr>
        <w:t>MIASS 241</w:t>
      </w:r>
    </w:p>
    <w:p w14:paraId="2318A911" w14:textId="77777777" w:rsidR="00FA03A3" w:rsidRPr="00162AA4" w:rsidRDefault="00FA03A3" w:rsidP="00FA03A3">
      <w:pPr>
        <w:spacing w:before="0" w:after="0"/>
        <w:ind w:left="3600" w:hanging="3600"/>
        <w:jc w:val="center"/>
        <w:rPr>
          <w:rFonts w:cs="Arial"/>
          <w:b/>
          <w:noProof w:val="0"/>
          <w:color w:val="E36C0A" w:themeColor="accent6" w:themeShade="BF"/>
          <w:sz w:val="28"/>
          <w:szCs w:val="28"/>
          <w:lang w:val="fr-FR"/>
        </w:rPr>
      </w:pPr>
      <w:r w:rsidRPr="00162AA4">
        <w:rPr>
          <w:rFonts w:cs="Arial"/>
          <w:b/>
          <w:noProof w:val="0"/>
          <w:color w:val="E36C0A" w:themeColor="accent6" w:themeShade="BF"/>
          <w:sz w:val="28"/>
          <w:szCs w:val="28"/>
          <w:lang w:val="fr-FR"/>
        </w:rPr>
        <w:t>Mathématiques (appliquées aux sciences sociales) 4</w:t>
      </w:r>
    </w:p>
    <w:p w14:paraId="041AB91C" w14:textId="3A48FFAA" w:rsidR="00FA03A3" w:rsidRPr="00162AA4" w:rsidRDefault="00FA03A3" w:rsidP="00FA03A3">
      <w:pPr>
        <w:spacing w:before="0" w:after="0"/>
        <w:ind w:left="3600" w:hanging="3600"/>
        <w:jc w:val="center"/>
        <w:rPr>
          <w:rFonts w:cs="Arial"/>
          <w:b/>
          <w:noProof w:val="0"/>
          <w:color w:val="E36C0A" w:themeColor="accent6" w:themeShade="BF"/>
          <w:sz w:val="28"/>
          <w:szCs w:val="28"/>
          <w:lang w:val="fr-FR"/>
        </w:rPr>
      </w:pPr>
      <w:r w:rsidRPr="00162AA4">
        <w:rPr>
          <w:rFonts w:cs="Arial"/>
          <w:b/>
          <w:noProof w:val="0"/>
          <w:color w:val="E36C0A" w:themeColor="accent6" w:themeShade="BF"/>
          <w:sz w:val="28"/>
          <w:szCs w:val="28"/>
          <w:lang w:val="fr-FR"/>
        </w:rPr>
        <w:t>© El Hadj Touré, 202</w:t>
      </w:r>
      <w:r w:rsidR="00000E02">
        <w:rPr>
          <w:rFonts w:cs="Arial"/>
          <w:b/>
          <w:noProof w:val="0"/>
          <w:color w:val="E36C0A" w:themeColor="accent6" w:themeShade="BF"/>
          <w:sz w:val="28"/>
          <w:szCs w:val="28"/>
          <w:lang w:val="fr-FR"/>
        </w:rPr>
        <w:t>3</w:t>
      </w:r>
    </w:p>
    <w:p w14:paraId="675A668F" w14:textId="77777777" w:rsidR="00E97234" w:rsidRPr="005F7B12" w:rsidRDefault="00E97234" w:rsidP="00E97234">
      <w:pPr>
        <w:ind w:left="3600" w:hanging="3600"/>
        <w:rPr>
          <w:rFonts w:cs="Arial"/>
          <w:b/>
          <w:lang w:val="fr-FR"/>
        </w:rPr>
      </w:pPr>
    </w:p>
    <w:p w14:paraId="121D6E38" w14:textId="48F472A7" w:rsidR="007C2D10" w:rsidRPr="005F7B12" w:rsidRDefault="001C0D3A" w:rsidP="009550DC">
      <w:pPr>
        <w:pBdr>
          <w:top w:val="thinThickLargeGap" w:sz="24" w:space="1" w:color="auto"/>
          <w:left w:val="thinThickLargeGap" w:sz="24" w:space="0" w:color="auto"/>
          <w:bottom w:val="thickThinLargeGap" w:sz="24" w:space="8" w:color="auto"/>
          <w:right w:val="thickThinLargeGap" w:sz="24" w:space="2" w:color="auto"/>
        </w:pBdr>
        <w:shd w:val="clear" w:color="auto" w:fill="FFFFFF"/>
        <w:spacing w:before="0"/>
        <w:ind w:left="113" w:right="113"/>
        <w:jc w:val="center"/>
        <w:outlineLvl w:val="0"/>
        <w:rPr>
          <w:rFonts w:cs="Arial"/>
          <w:b/>
          <w:sz w:val="28"/>
          <w:szCs w:val="28"/>
          <w:lang w:val="fr-FR"/>
        </w:rPr>
      </w:pPr>
      <w:r>
        <w:rPr>
          <w:rFonts w:cs="Arial"/>
          <w:b/>
          <w:sz w:val="28"/>
          <w:szCs w:val="28"/>
          <w:lang w:val="fr-FR"/>
        </w:rPr>
        <w:t>NEUF</w:t>
      </w:r>
      <w:r w:rsidR="00951439">
        <w:rPr>
          <w:rFonts w:cs="Arial"/>
          <w:b/>
          <w:sz w:val="28"/>
          <w:szCs w:val="28"/>
          <w:lang w:val="fr-FR"/>
        </w:rPr>
        <w:t xml:space="preserve"> </w:t>
      </w:r>
      <w:r w:rsidR="008F6E19">
        <w:rPr>
          <w:rFonts w:cs="Arial"/>
          <w:b/>
          <w:sz w:val="28"/>
          <w:szCs w:val="28"/>
          <w:lang w:val="fr-FR"/>
        </w:rPr>
        <w:t xml:space="preserve">EXERCICES </w:t>
      </w:r>
      <w:r w:rsidR="004541E6">
        <w:rPr>
          <w:rFonts w:cs="Arial"/>
          <w:b/>
          <w:sz w:val="28"/>
          <w:szCs w:val="28"/>
          <w:lang w:val="fr-FR"/>
        </w:rPr>
        <w:t>RÉCAPITULATIFS</w:t>
      </w:r>
      <w:r w:rsidR="00BF25A6">
        <w:rPr>
          <w:rFonts w:cs="Arial"/>
          <w:b/>
          <w:sz w:val="28"/>
          <w:szCs w:val="28"/>
          <w:lang w:val="fr-FR"/>
        </w:rPr>
        <w:t>- Chi-carré</w:t>
      </w:r>
    </w:p>
    <w:p w14:paraId="0E1A0DE6" w14:textId="77777777" w:rsidR="00310D35" w:rsidRPr="005F7B12" w:rsidRDefault="00310D35" w:rsidP="005F7B12"/>
    <w:p w14:paraId="1893E2D6" w14:textId="77777777" w:rsidR="00863DE8" w:rsidRDefault="00E50554" w:rsidP="003A37AD">
      <w:pPr>
        <w:pStyle w:val="Titre2"/>
      </w:pPr>
      <w:r>
        <w:t>Comparez, en terme</w:t>
      </w:r>
      <w:r w:rsidR="006879AF">
        <w:t>s</w:t>
      </w:r>
      <w:r>
        <w:t xml:space="preserve"> de </w:t>
      </w:r>
      <w:r w:rsidRPr="00344350">
        <w:rPr>
          <w:u w:val="single"/>
        </w:rPr>
        <w:t>différences</w:t>
      </w:r>
      <w:r>
        <w:t xml:space="preserve"> et de </w:t>
      </w:r>
      <w:r w:rsidRPr="00344350">
        <w:rPr>
          <w:u w:val="single"/>
        </w:rPr>
        <w:t>similitudes</w:t>
      </w:r>
      <w:r>
        <w:t xml:space="preserve">, </w:t>
      </w:r>
      <w:r w:rsidR="00863DE8">
        <w:t>les paires de concepts ci-dessous</w:t>
      </w:r>
      <w:r w:rsidR="00344350">
        <w:t> :</w:t>
      </w:r>
    </w:p>
    <w:p w14:paraId="7C71DAA5" w14:textId="7E7CA9DE" w:rsidR="00863DE8" w:rsidRDefault="0052143D" w:rsidP="00344350">
      <w:pPr>
        <w:pStyle w:val="Paragraphedeliste"/>
        <w:numPr>
          <w:ilvl w:val="0"/>
          <w:numId w:val="7"/>
        </w:numPr>
        <w:ind w:left="714" w:hanging="357"/>
        <w:contextualSpacing w:val="0"/>
      </w:pPr>
      <w:r>
        <w:rPr>
          <w:lang w:val="fr-FR"/>
        </w:rPr>
        <w:t>A</w:t>
      </w:r>
      <w:r w:rsidR="00E50554">
        <w:t>n</w:t>
      </w:r>
      <w:r w:rsidR="00344350">
        <w:t xml:space="preserve">alyse de tableaux croisés et </w:t>
      </w:r>
      <w:r w:rsidR="00E50554">
        <w:t>test du chi-carré</w:t>
      </w:r>
      <w:r w:rsidR="00344350">
        <w:t>,</w:t>
      </w:r>
    </w:p>
    <w:p w14:paraId="2F8B5E73" w14:textId="483A5D67" w:rsidR="00CE488A" w:rsidRPr="00D64D5B" w:rsidRDefault="00CE488A" w:rsidP="00CE488A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color w:val="1F497D" w:themeColor="text2"/>
        </w:rPr>
      </w:pPr>
    </w:p>
    <w:p w14:paraId="36DDE0E8" w14:textId="7315C9AC" w:rsidR="00863DE8" w:rsidRDefault="0052143D" w:rsidP="00344350">
      <w:pPr>
        <w:pStyle w:val="Paragraphedeliste"/>
        <w:numPr>
          <w:ilvl w:val="0"/>
          <w:numId w:val="7"/>
        </w:numPr>
        <w:ind w:left="714" w:hanging="357"/>
        <w:contextualSpacing w:val="0"/>
        <w:rPr>
          <w:lang w:val="fr-FR" w:eastAsia="en-US"/>
        </w:rPr>
      </w:pPr>
      <w:r>
        <w:rPr>
          <w:lang w:eastAsia="en-US"/>
        </w:rPr>
        <w:t>A</w:t>
      </w:r>
      <w:r w:rsidR="00A4048C" w:rsidRPr="00863DE8">
        <w:rPr>
          <w:lang w:val="fr-FR" w:eastAsia="en-US"/>
        </w:rPr>
        <w:t>na</w:t>
      </w:r>
      <w:r w:rsidR="00344350">
        <w:rPr>
          <w:lang w:val="fr-FR" w:eastAsia="en-US"/>
        </w:rPr>
        <w:t xml:space="preserve">lyse de tableaux croisés et </w:t>
      </w:r>
      <w:r w:rsidR="00A4048C" w:rsidRPr="00863DE8">
        <w:rPr>
          <w:lang w:val="fr-FR" w:eastAsia="en-US"/>
        </w:rPr>
        <w:t xml:space="preserve">mesure </w:t>
      </w:r>
      <w:r w:rsidR="00863DE8" w:rsidRPr="00863DE8">
        <w:rPr>
          <w:lang w:val="fr-FR" w:eastAsia="en-US"/>
        </w:rPr>
        <w:t xml:space="preserve">d’association comme </w:t>
      </w:r>
      <w:r w:rsidR="009E13AF">
        <w:rPr>
          <w:lang w:val="fr-FR" w:eastAsia="en-US"/>
        </w:rPr>
        <w:t>le coefficient de contingence</w:t>
      </w:r>
      <w:r w:rsidR="00344350">
        <w:rPr>
          <w:lang w:val="fr-FR" w:eastAsia="en-US"/>
        </w:rPr>
        <w:t>,</w:t>
      </w:r>
    </w:p>
    <w:p w14:paraId="5AD7451B" w14:textId="0F830988" w:rsidR="00CE488A" w:rsidRPr="00D64D5B" w:rsidRDefault="00CE488A" w:rsidP="00CE488A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color w:val="1F497D" w:themeColor="text2"/>
        </w:rPr>
      </w:pPr>
    </w:p>
    <w:p w14:paraId="7909EC95" w14:textId="77777777" w:rsidR="00A63AA5" w:rsidRDefault="0052143D" w:rsidP="00344350">
      <w:pPr>
        <w:pStyle w:val="Paragraphedeliste"/>
        <w:numPr>
          <w:ilvl w:val="0"/>
          <w:numId w:val="7"/>
        </w:numPr>
        <w:ind w:left="714" w:hanging="357"/>
        <w:contextualSpacing w:val="0"/>
        <w:rPr>
          <w:lang w:val="fr-FR" w:eastAsia="en-US"/>
        </w:rPr>
      </w:pPr>
      <w:r>
        <w:rPr>
          <w:lang w:val="fr-FR" w:eastAsia="en-US"/>
        </w:rPr>
        <w:t>N</w:t>
      </w:r>
      <w:r w:rsidR="00A63AA5">
        <w:rPr>
          <w:lang w:val="fr-FR" w:eastAsia="en-US"/>
        </w:rPr>
        <w:t>iveau de confiance et seuil de signification</w:t>
      </w:r>
      <w:r w:rsidR="00344350">
        <w:rPr>
          <w:lang w:val="fr-FR" w:eastAsia="en-US"/>
        </w:rPr>
        <w:t>.</w:t>
      </w:r>
    </w:p>
    <w:p w14:paraId="763A111B" w14:textId="2CAF2562" w:rsidR="00CE488A" w:rsidRPr="00D64D5B" w:rsidRDefault="00CE488A" w:rsidP="00CE488A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color w:val="1F497D" w:themeColor="text2"/>
        </w:rPr>
      </w:pPr>
    </w:p>
    <w:p w14:paraId="04EAFFA9" w14:textId="465EAFF0" w:rsidR="00CE488A" w:rsidRDefault="00CE488A" w:rsidP="00597CB1">
      <w:pPr>
        <w:pStyle w:val="Paragraphedeliste"/>
        <w:spacing w:before="0" w:after="0"/>
        <w:ind w:left="714"/>
        <w:contextualSpacing w:val="0"/>
        <w:rPr>
          <w:lang w:val="fr-FR" w:eastAsia="en-US"/>
        </w:rPr>
      </w:pPr>
    </w:p>
    <w:p w14:paraId="270E2BCD" w14:textId="77777777" w:rsidR="00A873BA" w:rsidRDefault="00A873BA" w:rsidP="001B336C">
      <w:pPr>
        <w:pStyle w:val="Titre2"/>
        <w:spacing w:before="120" w:after="0"/>
      </w:pPr>
      <w:r>
        <w:t>Quels sont les liens qui existent entre l’analyse de tableaux bivariés et le test du chi-carré ?</w:t>
      </w:r>
    </w:p>
    <w:p w14:paraId="5A744EAA" w14:textId="3AFAA3FA" w:rsidR="00CE488A" w:rsidRPr="00D64D5B" w:rsidRDefault="00CE488A" w:rsidP="00CE488A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color w:val="1F497D" w:themeColor="text2"/>
        </w:rPr>
      </w:pPr>
    </w:p>
    <w:p w14:paraId="3FE1F4AC" w14:textId="77777777" w:rsidR="00CE488A" w:rsidRPr="00A873BA" w:rsidRDefault="00CE488A" w:rsidP="00597CB1">
      <w:pPr>
        <w:spacing w:before="0" w:after="0"/>
        <w:rPr>
          <w:lang w:val="fr-FR" w:eastAsia="en-US"/>
        </w:rPr>
      </w:pPr>
    </w:p>
    <w:p w14:paraId="231662AA" w14:textId="77777777" w:rsidR="001B336C" w:rsidRPr="00957579" w:rsidRDefault="001B336C" w:rsidP="001B336C">
      <w:pPr>
        <w:pStyle w:val="Titre2"/>
        <w:spacing w:before="120" w:after="0"/>
      </w:pPr>
      <w:r w:rsidRPr="00957579">
        <w:t xml:space="preserve">Un </w:t>
      </w:r>
      <w:r>
        <w:t xml:space="preserve">chercheur étudie la relation entre le temps passé à pratiquer du sport (variable indépendante) et l’indice de masse corporelle </w:t>
      </w:r>
      <w:r w:rsidRPr="00957579">
        <w:t xml:space="preserve">(variable dépendante). Il veut utiliser </w:t>
      </w:r>
      <w:r>
        <w:t>le test</w:t>
      </w:r>
      <w:r w:rsidRPr="00957579">
        <w:t xml:space="preserve"> d’hypothèse</w:t>
      </w:r>
      <w:r>
        <w:t xml:space="preserve"> du chi-carré. P</w:t>
      </w:r>
      <w:r w:rsidRPr="00957579">
        <w:t xml:space="preserve">récisez la </w:t>
      </w:r>
      <w:r w:rsidRPr="00957579">
        <w:rPr>
          <w:u w:val="single"/>
        </w:rPr>
        <w:t>nature</w:t>
      </w:r>
      <w:r w:rsidRPr="00957579">
        <w:t xml:space="preserve"> et les </w:t>
      </w:r>
      <w:r>
        <w:rPr>
          <w:u w:val="single"/>
        </w:rPr>
        <w:t>valeurs possibles</w:t>
      </w:r>
      <w:r w:rsidRPr="00480F8D">
        <w:t xml:space="preserve"> </w:t>
      </w:r>
      <w:r w:rsidRPr="00957579">
        <w:t xml:space="preserve">des variables (indépendante et dépendante) que le </w:t>
      </w:r>
      <w:r>
        <w:t>chercheur</w:t>
      </w:r>
      <w:r w:rsidRPr="00957579">
        <w:t xml:space="preserve"> doit obtenir pour que le test en question so</w:t>
      </w:r>
      <w:r>
        <w:t xml:space="preserve">it approprié.  </w:t>
      </w:r>
    </w:p>
    <w:p w14:paraId="3663BC12" w14:textId="2B32D682" w:rsidR="00D23317" w:rsidRPr="00D64D5B" w:rsidRDefault="00D23317" w:rsidP="00D23317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color w:val="1F497D" w:themeColor="text2"/>
        </w:rPr>
      </w:pPr>
    </w:p>
    <w:p w14:paraId="55696521" w14:textId="4072284E" w:rsidR="0064476D" w:rsidRPr="0064476D" w:rsidRDefault="007352B0" w:rsidP="00E50554">
      <w:pPr>
        <w:pStyle w:val="Titre2"/>
      </w:pPr>
      <w:r>
        <w:t>Dans</w:t>
      </w:r>
      <w:r w:rsidR="0064476D" w:rsidRPr="0064476D">
        <w:t xml:space="preserve"> </w:t>
      </w:r>
      <w:r w:rsidR="003E5945">
        <w:t>l’</w:t>
      </w:r>
      <w:r w:rsidR="0064476D" w:rsidRPr="0064476D">
        <w:t>exe</w:t>
      </w:r>
      <w:r w:rsidR="00423B0D">
        <w:t>mple de recherche ci-dessous</w:t>
      </w:r>
      <w:r w:rsidR="0064476D">
        <w:t xml:space="preserve">, </w:t>
      </w:r>
      <w:r w:rsidR="000246D7">
        <w:t xml:space="preserve">strictement parlant, </w:t>
      </w:r>
      <w:r w:rsidR="0064476D">
        <w:t>est-il justifié</w:t>
      </w:r>
      <w:r w:rsidR="0064476D" w:rsidRPr="0064476D">
        <w:t xml:space="preserve"> d’utiliser un test du chi-carré afin de tester s’il y a un</w:t>
      </w:r>
      <w:r w:rsidR="0064476D">
        <w:t xml:space="preserve"> lien d’association</w:t>
      </w:r>
      <w:r w:rsidR="0064476D" w:rsidRPr="0064476D">
        <w:t xml:space="preserve"> entre les </w:t>
      </w:r>
      <w:r w:rsidR="0064476D">
        <w:t>deux</w:t>
      </w:r>
      <w:r w:rsidR="0064476D" w:rsidRPr="0064476D">
        <w:t xml:space="preserve"> variables </w:t>
      </w:r>
      <w:r w:rsidR="00F94BEF">
        <w:t>étudiées</w:t>
      </w:r>
      <w:r w:rsidR="0064476D" w:rsidRPr="0064476D">
        <w:t>?  Expliquez bien votre réponse.</w:t>
      </w:r>
    </w:p>
    <w:p w14:paraId="475986F1" w14:textId="77777777" w:rsidR="0064476D" w:rsidRDefault="003A37AD" w:rsidP="003A4151">
      <w:pPr>
        <w:pStyle w:val="Paragraphedeliste"/>
        <w:spacing w:after="240"/>
        <w:ind w:left="340"/>
        <w:rPr>
          <w:i/>
          <w:lang w:val="fr-FR" w:eastAsia="fr-FR"/>
        </w:rPr>
      </w:pPr>
      <w:r w:rsidRPr="003E5945">
        <w:rPr>
          <w:i/>
          <w:lang w:val="fr-FR" w:eastAsia="fr-FR"/>
        </w:rPr>
        <w:t xml:space="preserve">Une étude de marché est menée en </w:t>
      </w:r>
      <w:r w:rsidR="00E065B0" w:rsidRPr="003E5945">
        <w:rPr>
          <w:i/>
          <w:lang w:val="fr-FR" w:eastAsia="fr-FR"/>
        </w:rPr>
        <w:t>été </w:t>
      </w:r>
      <w:r w:rsidRPr="003E5945">
        <w:rPr>
          <w:i/>
          <w:lang w:val="fr-FR" w:eastAsia="fr-FR"/>
        </w:rPr>
        <w:t xml:space="preserve">2011 dans le but de jauger l’intérêt de l’implantation d’un programme de maîtrise en santé mentale à la TÉLUQ.  </w:t>
      </w:r>
      <w:r w:rsidR="0064476D" w:rsidRPr="003E5945">
        <w:rPr>
          <w:i/>
          <w:lang w:val="fr-FR" w:eastAsia="fr-FR"/>
        </w:rPr>
        <w:t xml:space="preserve"> </w:t>
      </w:r>
      <w:r w:rsidRPr="003E5945">
        <w:rPr>
          <w:i/>
          <w:lang w:val="fr-FR" w:eastAsia="fr-FR"/>
        </w:rPr>
        <w:t xml:space="preserve">Un </w:t>
      </w:r>
      <w:r w:rsidRPr="003E5945">
        <w:rPr>
          <w:i/>
          <w:lang w:val="fr-FR" w:eastAsia="fr-FR"/>
        </w:rPr>
        <w:lastRenderedPageBreak/>
        <w:t>des enjeux est de savoir s’il y a un lien d’association entre le fait de recevoir une formation en santé mentale et l’intention</w:t>
      </w:r>
      <w:r w:rsidR="0064476D" w:rsidRPr="003E5945">
        <w:rPr>
          <w:i/>
          <w:lang w:val="fr-FR" w:eastAsia="fr-FR"/>
        </w:rPr>
        <w:t xml:space="preserve"> </w:t>
      </w:r>
      <w:r w:rsidRPr="003E5945">
        <w:rPr>
          <w:i/>
          <w:lang w:val="fr-FR" w:eastAsia="fr-FR"/>
        </w:rPr>
        <w:t xml:space="preserve">de s’inscrire à ce nouveau programme. Parmi les personnes ciblées par le sondage web, </w:t>
      </w:r>
      <w:r w:rsidR="0064476D" w:rsidRPr="003E5945">
        <w:rPr>
          <w:i/>
          <w:lang w:val="fr-FR" w:eastAsia="fr-FR"/>
        </w:rPr>
        <w:t>1</w:t>
      </w:r>
      <w:r w:rsidRPr="003E5945">
        <w:rPr>
          <w:i/>
          <w:lang w:val="fr-FR" w:eastAsia="fr-FR"/>
        </w:rPr>
        <w:t>667</w:t>
      </w:r>
      <w:r w:rsidR="0064476D" w:rsidRPr="003E5945">
        <w:rPr>
          <w:i/>
          <w:lang w:val="fr-FR" w:eastAsia="fr-FR"/>
        </w:rPr>
        <w:t xml:space="preserve"> </w:t>
      </w:r>
      <w:r w:rsidRPr="003E5945">
        <w:rPr>
          <w:i/>
          <w:lang w:val="fr-FR" w:eastAsia="fr-FR"/>
        </w:rPr>
        <w:t xml:space="preserve">participants (étudiants et professionnels de la santé) ont pu volontairement </w:t>
      </w:r>
      <w:r w:rsidR="0093378C" w:rsidRPr="003E5945">
        <w:rPr>
          <w:i/>
          <w:lang w:val="fr-FR" w:eastAsia="fr-FR"/>
        </w:rPr>
        <w:t>compléter</w:t>
      </w:r>
      <w:r w:rsidRPr="003E5945">
        <w:rPr>
          <w:i/>
          <w:lang w:val="fr-FR" w:eastAsia="fr-FR"/>
        </w:rPr>
        <w:t xml:space="preserve"> le sondage</w:t>
      </w:r>
      <w:r w:rsidR="004540FC">
        <w:rPr>
          <w:i/>
          <w:lang w:val="fr-FR" w:eastAsia="fr-FR"/>
        </w:rPr>
        <w:t>. Le</w:t>
      </w:r>
      <w:r w:rsidR="009A489B" w:rsidRPr="003E5945">
        <w:rPr>
          <w:i/>
          <w:lang w:val="fr-FR" w:eastAsia="fr-FR"/>
        </w:rPr>
        <w:t xml:space="preserve"> </w:t>
      </w:r>
      <w:r w:rsidR="00FF60DA">
        <w:rPr>
          <w:i/>
          <w:lang w:val="fr-FR" w:eastAsia="fr-FR"/>
        </w:rPr>
        <w:t>tableau ci-dessous</w:t>
      </w:r>
      <w:r w:rsidR="004540FC">
        <w:rPr>
          <w:i/>
          <w:lang w:val="fr-FR" w:eastAsia="fr-FR"/>
        </w:rPr>
        <w:t xml:space="preserve"> présente</w:t>
      </w:r>
      <w:r w:rsidR="009A489B" w:rsidRPr="003E5945">
        <w:rPr>
          <w:i/>
          <w:lang w:val="fr-FR" w:eastAsia="fr-FR"/>
        </w:rPr>
        <w:t xml:space="preserve"> les fréquences observées</w:t>
      </w:r>
      <w:r w:rsidR="0064476D" w:rsidRPr="003E5945">
        <w:rPr>
          <w:i/>
          <w:lang w:val="fr-FR" w:eastAsia="fr-FR"/>
        </w:rPr>
        <w:t> :</w:t>
      </w:r>
    </w:p>
    <w:p w14:paraId="509AB13A" w14:textId="77777777" w:rsidR="004540FC" w:rsidRPr="003E5945" w:rsidRDefault="004540FC" w:rsidP="003E5945">
      <w:pPr>
        <w:pStyle w:val="Paragraphedeliste"/>
        <w:spacing w:after="240"/>
        <w:rPr>
          <w:i/>
          <w:lang w:val="fr-FR" w:eastAsia="fr-FR"/>
        </w:rPr>
      </w:pPr>
    </w:p>
    <w:p w14:paraId="598DEA91" w14:textId="77777777" w:rsidR="00A35D99" w:rsidRPr="00A35D99" w:rsidRDefault="00A35D99" w:rsidP="00A35D99">
      <w:pPr>
        <w:pStyle w:val="Paragraphedeliste"/>
        <w:widowControl/>
        <w:spacing w:before="0" w:after="0"/>
        <w:jc w:val="center"/>
        <w:rPr>
          <w:rFonts w:cs="Arial"/>
          <w:noProof w:val="0"/>
          <w:color w:val="auto"/>
          <w:szCs w:val="24"/>
          <w:lang w:val="fr-FR" w:eastAsia="fr-FR"/>
        </w:rPr>
      </w:pPr>
      <w:r w:rsidRPr="00A35D99">
        <w:rPr>
          <w:rFonts w:cs="Arial"/>
          <w:noProof w:val="0"/>
          <w:color w:val="auto"/>
          <w:szCs w:val="24"/>
          <w:lang w:val="fr-FR" w:eastAsia="fr-FR"/>
        </w:rPr>
        <w:t>Tableau des fréquences observées</w:t>
      </w:r>
    </w:p>
    <w:tbl>
      <w:tblPr>
        <w:tblW w:w="76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3137"/>
        <w:gridCol w:w="2410"/>
      </w:tblGrid>
      <w:tr w:rsidR="00A35D99" w:rsidRPr="003A37AD" w14:paraId="7CE57DA3" w14:textId="77777777" w:rsidTr="005B10FE">
        <w:trPr>
          <w:trHeight w:val="290"/>
          <w:jc w:val="center"/>
        </w:trPr>
        <w:tc>
          <w:tcPr>
            <w:tcW w:w="2123" w:type="dxa"/>
            <w:vMerge w:val="restart"/>
            <w:tcBorders>
              <w:top w:val="single" w:sz="18" w:space="0" w:color="7F7F7F" w:themeColor="text1" w:themeTint="80"/>
              <w:left w:val="nil"/>
              <w:right w:val="nil"/>
            </w:tcBorders>
            <w:noWrap/>
            <w:vAlign w:val="bottom"/>
            <w:hideMark/>
          </w:tcPr>
          <w:p w14:paraId="346C971E" w14:textId="77777777" w:rsidR="00A35D99" w:rsidRPr="003A37AD" w:rsidRDefault="00A35D99" w:rsidP="005B10FE">
            <w:pPr>
              <w:widowControl/>
              <w:spacing w:before="0"/>
              <w:jc w:val="left"/>
              <w:rPr>
                <w:rFonts w:cs="Arial"/>
                <w:noProof w:val="0"/>
                <w:sz w:val="22"/>
                <w:szCs w:val="22"/>
              </w:rPr>
            </w:pPr>
            <w:r w:rsidRPr="003A37AD">
              <w:rPr>
                <w:rFonts w:cs="Arial"/>
                <w:noProof w:val="0"/>
                <w:sz w:val="22"/>
                <w:szCs w:val="22"/>
              </w:rPr>
              <w:t> </w:t>
            </w:r>
            <w:r>
              <w:rPr>
                <w:rFonts w:cs="Arial"/>
                <w:b/>
                <w:noProof w:val="0"/>
                <w:sz w:val="22"/>
                <w:szCs w:val="22"/>
              </w:rPr>
              <w:t>Intention de</w:t>
            </w:r>
            <w:r w:rsidRPr="003A37AD">
              <w:rPr>
                <w:rFonts w:cs="Arial"/>
                <w:b/>
                <w:noProof w:val="0"/>
                <w:sz w:val="22"/>
                <w:szCs w:val="22"/>
              </w:rPr>
              <w:t xml:space="preserve"> s’inscrire</w:t>
            </w:r>
          </w:p>
        </w:tc>
        <w:tc>
          <w:tcPr>
            <w:tcW w:w="5547" w:type="dxa"/>
            <w:gridSpan w:val="2"/>
            <w:tcBorders>
              <w:top w:val="single" w:sz="18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noWrap/>
            <w:vAlign w:val="bottom"/>
            <w:hideMark/>
          </w:tcPr>
          <w:p w14:paraId="44EE1697" w14:textId="77777777" w:rsidR="00A35D99" w:rsidRPr="003A37AD" w:rsidRDefault="00A35D99" w:rsidP="005B10FE">
            <w:pPr>
              <w:widowControl/>
              <w:spacing w:before="0" w:after="0"/>
              <w:jc w:val="center"/>
              <w:rPr>
                <w:rFonts w:cs="Arial"/>
                <w:b/>
                <w:noProof w:val="0"/>
                <w:sz w:val="22"/>
                <w:szCs w:val="22"/>
              </w:rPr>
            </w:pPr>
            <w:r w:rsidRPr="003A37AD">
              <w:rPr>
                <w:rFonts w:cs="Arial"/>
                <w:b/>
                <w:noProof w:val="0"/>
                <w:sz w:val="22"/>
                <w:szCs w:val="22"/>
              </w:rPr>
              <w:t>Formation en santé mentale</w:t>
            </w:r>
          </w:p>
        </w:tc>
      </w:tr>
      <w:tr w:rsidR="00A35D99" w:rsidRPr="003A37AD" w14:paraId="3FF2FC5F" w14:textId="77777777" w:rsidTr="005B10FE">
        <w:trPr>
          <w:trHeight w:val="290"/>
          <w:jc w:val="center"/>
        </w:trPr>
        <w:tc>
          <w:tcPr>
            <w:tcW w:w="2123" w:type="dxa"/>
            <w:vMerge/>
            <w:tcBorders>
              <w:left w:val="nil"/>
              <w:bottom w:val="single" w:sz="4" w:space="0" w:color="7F7F7F" w:themeColor="text1" w:themeTint="80"/>
              <w:right w:val="nil"/>
            </w:tcBorders>
            <w:noWrap/>
            <w:vAlign w:val="bottom"/>
            <w:hideMark/>
          </w:tcPr>
          <w:p w14:paraId="0B11CDCE" w14:textId="77777777" w:rsidR="00A35D99" w:rsidRPr="003A37AD" w:rsidRDefault="00A35D99" w:rsidP="005B10FE">
            <w:pPr>
              <w:widowControl/>
              <w:spacing w:before="0" w:after="0"/>
              <w:jc w:val="left"/>
              <w:rPr>
                <w:rFonts w:cs="Arial"/>
                <w:b/>
                <w:noProof w:val="0"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noWrap/>
            <w:vAlign w:val="bottom"/>
            <w:hideMark/>
          </w:tcPr>
          <w:p w14:paraId="4511076A" w14:textId="77777777" w:rsidR="00A35D99" w:rsidRPr="003A37AD" w:rsidRDefault="00A35D99" w:rsidP="005B10FE">
            <w:pPr>
              <w:widowControl/>
              <w:spacing w:before="0" w:after="0"/>
              <w:jc w:val="center"/>
              <w:rPr>
                <w:rFonts w:cs="Arial"/>
                <w:noProof w:val="0"/>
                <w:sz w:val="22"/>
                <w:szCs w:val="22"/>
              </w:rPr>
            </w:pPr>
            <w:r w:rsidRPr="003A37AD">
              <w:rPr>
                <w:rFonts w:cs="Arial"/>
                <w:noProof w:val="0"/>
                <w:sz w:val="22"/>
                <w:szCs w:val="22"/>
              </w:rPr>
              <w:t>Non</w:t>
            </w:r>
            <w:r>
              <w:rPr>
                <w:rFonts w:cs="Arial"/>
                <w:noProof w:val="0"/>
                <w:sz w:val="22"/>
                <w:szCs w:val="22"/>
              </w:rPr>
              <w:t>, ma formation n’est pas liée à la santé mentale</w:t>
            </w:r>
          </w:p>
        </w:tc>
        <w:tc>
          <w:tcPr>
            <w:tcW w:w="241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noWrap/>
            <w:vAlign w:val="bottom"/>
            <w:hideMark/>
          </w:tcPr>
          <w:p w14:paraId="39565476" w14:textId="77777777" w:rsidR="00A35D99" w:rsidRPr="003A37AD" w:rsidRDefault="00A35D99" w:rsidP="005B10FE">
            <w:pPr>
              <w:widowControl/>
              <w:spacing w:before="0" w:after="0"/>
              <w:jc w:val="center"/>
              <w:rPr>
                <w:rFonts w:cs="Arial"/>
                <w:noProof w:val="0"/>
                <w:sz w:val="22"/>
                <w:szCs w:val="22"/>
              </w:rPr>
            </w:pPr>
            <w:r w:rsidRPr="003A37AD">
              <w:rPr>
                <w:rFonts w:cs="Arial"/>
                <w:noProof w:val="0"/>
                <w:sz w:val="22"/>
                <w:szCs w:val="22"/>
              </w:rPr>
              <w:t>Oui, ma formation est liée à la santé mentale</w:t>
            </w:r>
          </w:p>
        </w:tc>
      </w:tr>
      <w:tr w:rsidR="00A35D99" w:rsidRPr="003A37AD" w14:paraId="64071B06" w14:textId="77777777" w:rsidTr="005B10FE">
        <w:trPr>
          <w:trHeight w:val="290"/>
          <w:jc w:val="center"/>
        </w:trPr>
        <w:tc>
          <w:tcPr>
            <w:tcW w:w="2123" w:type="dxa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vAlign w:val="bottom"/>
          </w:tcPr>
          <w:p w14:paraId="67C8A99E" w14:textId="77777777" w:rsidR="00A35D99" w:rsidRPr="003A37AD" w:rsidRDefault="00A35D99" w:rsidP="005B10FE">
            <w:pPr>
              <w:widowControl/>
              <w:spacing w:after="0"/>
              <w:jc w:val="left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Oui</w:t>
            </w:r>
          </w:p>
        </w:tc>
        <w:tc>
          <w:tcPr>
            <w:tcW w:w="3137" w:type="dxa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vAlign w:val="bottom"/>
          </w:tcPr>
          <w:p w14:paraId="181FFBD3" w14:textId="77777777" w:rsidR="00A35D99" w:rsidRPr="003A37AD" w:rsidRDefault="00A35D99" w:rsidP="005B10FE">
            <w:pPr>
              <w:widowControl/>
              <w:spacing w:before="0" w:after="0"/>
              <w:jc w:val="center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217</w:t>
            </w:r>
          </w:p>
        </w:tc>
        <w:tc>
          <w:tcPr>
            <w:tcW w:w="2410" w:type="dxa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vAlign w:val="bottom"/>
          </w:tcPr>
          <w:p w14:paraId="1E0C96EF" w14:textId="77777777" w:rsidR="00A35D99" w:rsidRPr="003A37AD" w:rsidRDefault="00A35D99" w:rsidP="005B10FE">
            <w:pPr>
              <w:widowControl/>
              <w:spacing w:before="0" w:after="0"/>
              <w:jc w:val="center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1067</w:t>
            </w:r>
          </w:p>
        </w:tc>
      </w:tr>
      <w:tr w:rsidR="00A35D99" w:rsidRPr="003A37AD" w14:paraId="4F72AA46" w14:textId="77777777" w:rsidTr="005B10FE">
        <w:trPr>
          <w:trHeight w:val="290"/>
          <w:jc w:val="center"/>
        </w:trPr>
        <w:tc>
          <w:tcPr>
            <w:tcW w:w="2123" w:type="dxa"/>
            <w:tcBorders>
              <w:top w:val="nil"/>
              <w:left w:val="nil"/>
              <w:bottom w:val="single" w:sz="18" w:space="0" w:color="7F7F7F" w:themeColor="text1" w:themeTint="80"/>
              <w:right w:val="nil"/>
            </w:tcBorders>
            <w:noWrap/>
            <w:vAlign w:val="bottom"/>
          </w:tcPr>
          <w:p w14:paraId="7FA4AAF7" w14:textId="77777777" w:rsidR="00A35D99" w:rsidRPr="003A37AD" w:rsidRDefault="00A35D99" w:rsidP="005B10FE">
            <w:pPr>
              <w:widowControl/>
              <w:spacing w:after="0"/>
              <w:jc w:val="left"/>
              <w:rPr>
                <w:rFonts w:cs="Arial"/>
                <w:noProof w:val="0"/>
                <w:sz w:val="22"/>
                <w:szCs w:val="22"/>
              </w:rPr>
            </w:pPr>
            <w:r w:rsidRPr="003A37AD">
              <w:rPr>
                <w:rFonts w:cs="Arial"/>
                <w:noProof w:val="0"/>
                <w:sz w:val="22"/>
                <w:szCs w:val="22"/>
              </w:rPr>
              <w:t>Non, jamais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8" w:space="0" w:color="7F7F7F" w:themeColor="text1" w:themeTint="80"/>
              <w:right w:val="nil"/>
            </w:tcBorders>
            <w:noWrap/>
            <w:vAlign w:val="bottom"/>
          </w:tcPr>
          <w:p w14:paraId="6B3FB43F" w14:textId="77777777" w:rsidR="00A35D99" w:rsidRPr="003A37AD" w:rsidRDefault="00A35D99" w:rsidP="005B10FE">
            <w:pPr>
              <w:widowControl/>
              <w:spacing w:before="0" w:after="0"/>
              <w:jc w:val="center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145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8" w:space="0" w:color="7F7F7F" w:themeColor="text1" w:themeTint="80"/>
              <w:right w:val="nil"/>
            </w:tcBorders>
            <w:noWrap/>
            <w:vAlign w:val="bottom"/>
          </w:tcPr>
          <w:p w14:paraId="05F2D219" w14:textId="77777777" w:rsidR="00A35D99" w:rsidRPr="003A37AD" w:rsidRDefault="00A35D99" w:rsidP="005B10FE">
            <w:pPr>
              <w:widowControl/>
              <w:spacing w:before="0" w:after="0"/>
              <w:jc w:val="center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238</w:t>
            </w:r>
          </w:p>
        </w:tc>
      </w:tr>
    </w:tbl>
    <w:p w14:paraId="6C4EDFD1" w14:textId="28ED34E9" w:rsidR="000246D7" w:rsidRPr="00D64D5B" w:rsidRDefault="000246D7" w:rsidP="000246D7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color w:val="1F497D" w:themeColor="text2"/>
        </w:rPr>
      </w:pPr>
    </w:p>
    <w:p w14:paraId="7CFB2B2C" w14:textId="1F5B2A43" w:rsidR="00B07AB6" w:rsidRPr="0064476D" w:rsidRDefault="002A0C53" w:rsidP="002A5F17">
      <w:pPr>
        <w:pStyle w:val="Titre2"/>
      </w:pPr>
      <w:r>
        <w:rPr>
          <w:lang w:val="fr-CA"/>
        </w:rPr>
        <w:t>E</w:t>
      </w:r>
      <w:r w:rsidR="00B07AB6">
        <w:t>st-il justifié</w:t>
      </w:r>
      <w:r w:rsidR="00B07AB6" w:rsidRPr="0064476D">
        <w:t xml:space="preserve"> d’utiliser un test du chi-carré afin de tester s’il y a un</w:t>
      </w:r>
      <w:r w:rsidR="00B07AB6">
        <w:t xml:space="preserve"> lien d’association</w:t>
      </w:r>
      <w:r w:rsidR="00B07AB6" w:rsidRPr="0064476D">
        <w:t xml:space="preserve"> entre </w:t>
      </w:r>
      <w:r w:rsidR="002A5F17">
        <w:t xml:space="preserve">la </w:t>
      </w:r>
      <w:r w:rsidR="002A5F17" w:rsidRPr="002A5F17">
        <w:t xml:space="preserve">présence d’enfants </w:t>
      </w:r>
      <w:r w:rsidR="002A5F17">
        <w:t xml:space="preserve">et le statut civil </w:t>
      </w:r>
      <w:r w:rsidR="002A5F17" w:rsidRPr="002A5F17">
        <w:t xml:space="preserve">chez </w:t>
      </w:r>
      <w:r w:rsidR="002A5F17">
        <w:t>2173</w:t>
      </w:r>
      <w:r w:rsidR="002A5F17" w:rsidRPr="002A5F17">
        <w:t xml:space="preserve"> étudiants</w:t>
      </w:r>
      <w:r w:rsidR="002A5F17">
        <w:t xml:space="preserve"> sélectionnés de façon aléatoire</w:t>
      </w:r>
      <w:r w:rsidR="002C74BC">
        <w:t> ?</w:t>
      </w:r>
      <w:r w:rsidR="00B07AB6" w:rsidRPr="0064476D">
        <w:t xml:space="preserve">  Expliquez bien votre réponse.</w:t>
      </w:r>
    </w:p>
    <w:p w14:paraId="4AB43ED4" w14:textId="77777777" w:rsidR="00E71C88" w:rsidRPr="00E71C88" w:rsidRDefault="00E71C88" w:rsidP="00A35D99">
      <w:pPr>
        <w:pStyle w:val="Paragraphedeliste"/>
        <w:widowControl/>
        <w:spacing w:before="0" w:after="0"/>
        <w:jc w:val="center"/>
        <w:rPr>
          <w:rFonts w:cs="Arial"/>
          <w:noProof w:val="0"/>
          <w:color w:val="auto"/>
          <w:szCs w:val="24"/>
          <w:lang w:val="fr-FR" w:eastAsia="fr-FR"/>
        </w:rPr>
      </w:pPr>
      <w:r w:rsidRPr="00E71C88">
        <w:rPr>
          <w:rFonts w:cs="Arial"/>
          <w:noProof w:val="0"/>
          <w:color w:val="auto"/>
          <w:szCs w:val="24"/>
          <w:lang w:val="fr-FR" w:eastAsia="fr-FR"/>
        </w:rPr>
        <w:t>Tableau des fréquences observées</w:t>
      </w:r>
    </w:p>
    <w:tbl>
      <w:tblPr>
        <w:tblW w:w="78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8"/>
        <w:gridCol w:w="3137"/>
        <w:gridCol w:w="2517"/>
      </w:tblGrid>
      <w:tr w:rsidR="00A17068" w:rsidRPr="003A37AD" w14:paraId="120E2E1D" w14:textId="77777777" w:rsidTr="00034913">
        <w:trPr>
          <w:trHeight w:val="290"/>
          <w:jc w:val="center"/>
        </w:trPr>
        <w:tc>
          <w:tcPr>
            <w:tcW w:w="2158" w:type="dxa"/>
            <w:vMerge w:val="restart"/>
            <w:tcBorders>
              <w:top w:val="single" w:sz="18" w:space="0" w:color="7F7F7F" w:themeColor="text1" w:themeTint="80"/>
              <w:left w:val="nil"/>
              <w:right w:val="nil"/>
            </w:tcBorders>
            <w:noWrap/>
            <w:vAlign w:val="bottom"/>
            <w:hideMark/>
          </w:tcPr>
          <w:p w14:paraId="7FDB30FD" w14:textId="77777777" w:rsidR="00A17068" w:rsidRPr="003A37AD" w:rsidRDefault="00A17068" w:rsidP="00E71C88">
            <w:pPr>
              <w:widowControl/>
              <w:spacing w:before="0"/>
              <w:jc w:val="left"/>
              <w:rPr>
                <w:rFonts w:cs="Arial"/>
                <w:noProof w:val="0"/>
                <w:sz w:val="22"/>
                <w:szCs w:val="22"/>
              </w:rPr>
            </w:pPr>
            <w:r w:rsidRPr="003A37AD">
              <w:rPr>
                <w:rFonts w:cs="Arial"/>
                <w:noProof w:val="0"/>
                <w:sz w:val="22"/>
                <w:szCs w:val="22"/>
              </w:rPr>
              <w:t> </w:t>
            </w:r>
            <w:r>
              <w:rPr>
                <w:rFonts w:cs="Arial"/>
                <w:b/>
                <w:noProof w:val="0"/>
                <w:sz w:val="22"/>
                <w:szCs w:val="22"/>
              </w:rPr>
              <w:t>Statut civil</w:t>
            </w:r>
          </w:p>
        </w:tc>
        <w:tc>
          <w:tcPr>
            <w:tcW w:w="5654" w:type="dxa"/>
            <w:gridSpan w:val="2"/>
            <w:tcBorders>
              <w:top w:val="single" w:sz="18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noWrap/>
            <w:vAlign w:val="bottom"/>
            <w:hideMark/>
          </w:tcPr>
          <w:p w14:paraId="16F36248" w14:textId="77777777" w:rsidR="00A17068" w:rsidRPr="003A37AD" w:rsidRDefault="00A17068" w:rsidP="00DF75C3">
            <w:pPr>
              <w:widowControl/>
              <w:spacing w:before="0" w:after="0"/>
              <w:jc w:val="center"/>
              <w:rPr>
                <w:rFonts w:cs="Arial"/>
                <w:b/>
                <w:noProof w:val="0"/>
                <w:sz w:val="22"/>
                <w:szCs w:val="22"/>
              </w:rPr>
            </w:pPr>
            <w:r>
              <w:rPr>
                <w:rFonts w:cs="Arial"/>
                <w:b/>
                <w:noProof w:val="0"/>
                <w:sz w:val="22"/>
                <w:szCs w:val="22"/>
              </w:rPr>
              <w:t>Présence d’enfants</w:t>
            </w:r>
          </w:p>
        </w:tc>
      </w:tr>
      <w:tr w:rsidR="00A17068" w:rsidRPr="003A37AD" w14:paraId="43142AA8" w14:textId="77777777" w:rsidTr="00034913">
        <w:trPr>
          <w:trHeight w:val="290"/>
          <w:jc w:val="center"/>
        </w:trPr>
        <w:tc>
          <w:tcPr>
            <w:tcW w:w="2158" w:type="dxa"/>
            <w:vMerge/>
            <w:tcBorders>
              <w:left w:val="nil"/>
              <w:bottom w:val="single" w:sz="4" w:space="0" w:color="7F7F7F" w:themeColor="text1" w:themeTint="80"/>
              <w:right w:val="nil"/>
            </w:tcBorders>
            <w:noWrap/>
            <w:vAlign w:val="bottom"/>
            <w:hideMark/>
          </w:tcPr>
          <w:p w14:paraId="450BCCBA" w14:textId="77777777" w:rsidR="00A17068" w:rsidRPr="003A37AD" w:rsidRDefault="00A17068" w:rsidP="00DF75C3">
            <w:pPr>
              <w:widowControl/>
              <w:spacing w:before="0" w:after="0"/>
              <w:jc w:val="left"/>
              <w:rPr>
                <w:rFonts w:cs="Arial"/>
                <w:b/>
                <w:noProof w:val="0"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noWrap/>
            <w:vAlign w:val="bottom"/>
            <w:hideMark/>
          </w:tcPr>
          <w:p w14:paraId="70B9CC44" w14:textId="77777777" w:rsidR="00A17068" w:rsidRPr="003A37AD" w:rsidRDefault="00A17068" w:rsidP="00DF75C3">
            <w:pPr>
              <w:widowControl/>
              <w:spacing w:before="0" w:after="0"/>
              <w:jc w:val="center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Oui</w:t>
            </w:r>
          </w:p>
        </w:tc>
        <w:tc>
          <w:tcPr>
            <w:tcW w:w="251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noWrap/>
            <w:vAlign w:val="bottom"/>
            <w:hideMark/>
          </w:tcPr>
          <w:p w14:paraId="22DE3E99" w14:textId="77777777" w:rsidR="00A17068" w:rsidRPr="003A37AD" w:rsidRDefault="00A17068" w:rsidP="00DF75C3">
            <w:pPr>
              <w:widowControl/>
              <w:spacing w:before="0" w:after="0"/>
              <w:jc w:val="center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Non</w:t>
            </w:r>
          </w:p>
        </w:tc>
      </w:tr>
      <w:tr w:rsidR="00A17068" w:rsidRPr="003A37AD" w14:paraId="0F0A7C9B" w14:textId="77777777" w:rsidTr="00034913">
        <w:trPr>
          <w:trHeight w:val="290"/>
          <w:jc w:val="center"/>
        </w:trPr>
        <w:tc>
          <w:tcPr>
            <w:tcW w:w="21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noWrap/>
            <w:vAlign w:val="bottom"/>
          </w:tcPr>
          <w:p w14:paraId="77B535E9" w14:textId="77777777" w:rsidR="00A17068" w:rsidRPr="003A37AD" w:rsidRDefault="00A17068" w:rsidP="00DF75C3">
            <w:pPr>
              <w:widowControl/>
              <w:spacing w:before="0" w:after="0"/>
              <w:jc w:val="left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Célibataire</w:t>
            </w:r>
          </w:p>
        </w:tc>
        <w:tc>
          <w:tcPr>
            <w:tcW w:w="3137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noWrap/>
            <w:vAlign w:val="bottom"/>
          </w:tcPr>
          <w:p w14:paraId="7DE22566" w14:textId="77777777" w:rsidR="00A17068" w:rsidRPr="003A37AD" w:rsidRDefault="00A17068" w:rsidP="00DF75C3">
            <w:pPr>
              <w:widowControl/>
              <w:spacing w:before="0" w:after="0"/>
              <w:jc w:val="center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37</w:t>
            </w:r>
          </w:p>
        </w:tc>
        <w:tc>
          <w:tcPr>
            <w:tcW w:w="2517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noWrap/>
            <w:vAlign w:val="bottom"/>
          </w:tcPr>
          <w:p w14:paraId="67C1C0B3" w14:textId="77777777" w:rsidR="00A17068" w:rsidRPr="003A37AD" w:rsidRDefault="00A17068" w:rsidP="00E71C88">
            <w:pPr>
              <w:widowControl/>
              <w:spacing w:before="0" w:after="0"/>
              <w:jc w:val="center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1771</w:t>
            </w:r>
          </w:p>
        </w:tc>
      </w:tr>
      <w:tr w:rsidR="00A17068" w:rsidRPr="003A37AD" w14:paraId="64552D6D" w14:textId="77777777" w:rsidTr="00034913">
        <w:trPr>
          <w:trHeight w:val="290"/>
          <w:jc w:val="center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5AF72A" w14:textId="77777777" w:rsidR="00A17068" w:rsidRPr="003A37AD" w:rsidRDefault="00A17068" w:rsidP="00DF75C3">
            <w:pPr>
              <w:widowControl/>
              <w:spacing w:before="0" w:after="0"/>
              <w:jc w:val="left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En couple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C8CA37" w14:textId="77777777" w:rsidR="00A17068" w:rsidRPr="003A37AD" w:rsidRDefault="00A17068" w:rsidP="00DF75C3">
            <w:pPr>
              <w:widowControl/>
              <w:spacing w:before="0" w:after="0"/>
              <w:jc w:val="center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93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029685" w14:textId="77777777" w:rsidR="00A17068" w:rsidRPr="003A37AD" w:rsidRDefault="00A17068" w:rsidP="00DF75C3">
            <w:pPr>
              <w:widowControl/>
              <w:spacing w:before="0" w:after="0"/>
              <w:jc w:val="center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128</w:t>
            </w:r>
          </w:p>
        </w:tc>
      </w:tr>
      <w:tr w:rsidR="00A17068" w:rsidRPr="003A37AD" w14:paraId="66D70D95" w14:textId="77777777" w:rsidTr="00034913">
        <w:trPr>
          <w:trHeight w:val="290"/>
          <w:jc w:val="center"/>
        </w:trPr>
        <w:tc>
          <w:tcPr>
            <w:tcW w:w="2158" w:type="dxa"/>
            <w:tcBorders>
              <w:top w:val="nil"/>
              <w:left w:val="nil"/>
              <w:bottom w:val="single" w:sz="18" w:space="0" w:color="7F7F7F" w:themeColor="text1" w:themeTint="80"/>
              <w:right w:val="nil"/>
            </w:tcBorders>
            <w:noWrap/>
            <w:vAlign w:val="bottom"/>
            <w:hideMark/>
          </w:tcPr>
          <w:p w14:paraId="32BCA8E2" w14:textId="77777777" w:rsidR="00A17068" w:rsidRPr="003A37AD" w:rsidRDefault="00A17068" w:rsidP="00DF75C3">
            <w:pPr>
              <w:widowControl/>
              <w:spacing w:before="0" w:after="0"/>
              <w:jc w:val="left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Séparé(e)/divorcé(e)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8" w:space="0" w:color="7F7F7F" w:themeColor="text1" w:themeTint="80"/>
              <w:right w:val="nil"/>
            </w:tcBorders>
            <w:noWrap/>
            <w:vAlign w:val="bottom"/>
            <w:hideMark/>
          </w:tcPr>
          <w:p w14:paraId="0AA7AA5D" w14:textId="77777777" w:rsidR="00A17068" w:rsidRPr="003A37AD" w:rsidRDefault="00A17068" w:rsidP="00DF75C3">
            <w:pPr>
              <w:widowControl/>
              <w:spacing w:before="0" w:after="0"/>
              <w:jc w:val="center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33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18" w:space="0" w:color="7F7F7F" w:themeColor="text1" w:themeTint="80"/>
              <w:right w:val="nil"/>
            </w:tcBorders>
            <w:noWrap/>
            <w:vAlign w:val="bottom"/>
            <w:hideMark/>
          </w:tcPr>
          <w:p w14:paraId="5D3F7778" w14:textId="77777777" w:rsidR="00A17068" w:rsidRPr="003A37AD" w:rsidRDefault="00A17068" w:rsidP="00DF75C3">
            <w:pPr>
              <w:widowControl/>
              <w:spacing w:before="0" w:after="0"/>
              <w:jc w:val="center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11</w:t>
            </w:r>
          </w:p>
        </w:tc>
      </w:tr>
    </w:tbl>
    <w:p w14:paraId="633108E9" w14:textId="77777777" w:rsidR="00E71C88" w:rsidRPr="00E71C88" w:rsidRDefault="00E71C88" w:rsidP="00A35D99">
      <w:pPr>
        <w:pStyle w:val="Paragraphedeliste"/>
        <w:spacing w:before="0" w:after="0"/>
        <w:rPr>
          <w:lang w:val="fr-FR" w:eastAsia="fr-FR"/>
        </w:rPr>
      </w:pPr>
    </w:p>
    <w:p w14:paraId="6B2FAF2E" w14:textId="77777777" w:rsidR="00E71C88" w:rsidRPr="00E71C88" w:rsidRDefault="00E71C88" w:rsidP="00A35D99">
      <w:pPr>
        <w:pStyle w:val="Paragraphedeliste"/>
        <w:widowControl/>
        <w:spacing w:before="0" w:after="0"/>
        <w:jc w:val="center"/>
        <w:rPr>
          <w:rFonts w:cs="Arial"/>
          <w:noProof w:val="0"/>
          <w:color w:val="auto"/>
          <w:szCs w:val="24"/>
          <w:lang w:val="fr-FR" w:eastAsia="fr-FR"/>
        </w:rPr>
      </w:pPr>
      <w:r w:rsidRPr="00E71C88">
        <w:rPr>
          <w:rFonts w:cs="Arial"/>
          <w:noProof w:val="0"/>
          <w:color w:val="auto"/>
          <w:szCs w:val="24"/>
          <w:lang w:val="fr-FR" w:eastAsia="fr-FR"/>
        </w:rPr>
        <w:t>Tableau des fréquences théoriques</w:t>
      </w:r>
    </w:p>
    <w:tbl>
      <w:tblPr>
        <w:tblW w:w="78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8"/>
        <w:gridCol w:w="3137"/>
        <w:gridCol w:w="2517"/>
      </w:tblGrid>
      <w:tr w:rsidR="00A17068" w:rsidRPr="003A37AD" w14:paraId="1DD18111" w14:textId="77777777" w:rsidTr="00034913">
        <w:trPr>
          <w:trHeight w:val="290"/>
          <w:jc w:val="center"/>
        </w:trPr>
        <w:tc>
          <w:tcPr>
            <w:tcW w:w="2158" w:type="dxa"/>
            <w:vMerge w:val="restart"/>
            <w:tcBorders>
              <w:top w:val="single" w:sz="18" w:space="0" w:color="7F7F7F" w:themeColor="text1" w:themeTint="80"/>
              <w:left w:val="nil"/>
              <w:right w:val="nil"/>
            </w:tcBorders>
            <w:noWrap/>
            <w:vAlign w:val="bottom"/>
            <w:hideMark/>
          </w:tcPr>
          <w:p w14:paraId="1F605E11" w14:textId="77777777" w:rsidR="00A17068" w:rsidRPr="003A37AD" w:rsidRDefault="00A17068" w:rsidP="00DF75C3">
            <w:pPr>
              <w:widowControl/>
              <w:spacing w:before="0"/>
              <w:jc w:val="left"/>
              <w:rPr>
                <w:rFonts w:cs="Arial"/>
                <w:noProof w:val="0"/>
                <w:sz w:val="22"/>
                <w:szCs w:val="22"/>
              </w:rPr>
            </w:pPr>
            <w:r w:rsidRPr="003A37AD">
              <w:rPr>
                <w:rFonts w:cs="Arial"/>
                <w:noProof w:val="0"/>
                <w:sz w:val="22"/>
                <w:szCs w:val="22"/>
              </w:rPr>
              <w:t> </w:t>
            </w:r>
            <w:r>
              <w:rPr>
                <w:rFonts w:cs="Arial"/>
                <w:b/>
                <w:noProof w:val="0"/>
                <w:sz w:val="22"/>
                <w:szCs w:val="22"/>
              </w:rPr>
              <w:t>Statut civil</w:t>
            </w:r>
          </w:p>
        </w:tc>
        <w:tc>
          <w:tcPr>
            <w:tcW w:w="5654" w:type="dxa"/>
            <w:gridSpan w:val="2"/>
            <w:tcBorders>
              <w:top w:val="single" w:sz="18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noWrap/>
            <w:vAlign w:val="bottom"/>
            <w:hideMark/>
          </w:tcPr>
          <w:p w14:paraId="4F056A72" w14:textId="77777777" w:rsidR="00A17068" w:rsidRPr="003A37AD" w:rsidRDefault="00A17068" w:rsidP="00DF75C3">
            <w:pPr>
              <w:widowControl/>
              <w:spacing w:before="0" w:after="0"/>
              <w:jc w:val="center"/>
              <w:rPr>
                <w:rFonts w:cs="Arial"/>
                <w:b/>
                <w:noProof w:val="0"/>
                <w:sz w:val="22"/>
                <w:szCs w:val="22"/>
              </w:rPr>
            </w:pPr>
            <w:r>
              <w:rPr>
                <w:rFonts w:cs="Arial"/>
                <w:b/>
                <w:noProof w:val="0"/>
                <w:sz w:val="22"/>
                <w:szCs w:val="22"/>
              </w:rPr>
              <w:t>Présence d’enfants</w:t>
            </w:r>
          </w:p>
        </w:tc>
      </w:tr>
      <w:tr w:rsidR="00A17068" w:rsidRPr="003A37AD" w14:paraId="14146EA0" w14:textId="77777777" w:rsidTr="00034913">
        <w:trPr>
          <w:trHeight w:val="290"/>
          <w:jc w:val="center"/>
        </w:trPr>
        <w:tc>
          <w:tcPr>
            <w:tcW w:w="2158" w:type="dxa"/>
            <w:vMerge/>
            <w:tcBorders>
              <w:left w:val="nil"/>
              <w:bottom w:val="single" w:sz="4" w:space="0" w:color="7F7F7F" w:themeColor="text1" w:themeTint="80"/>
              <w:right w:val="nil"/>
            </w:tcBorders>
            <w:noWrap/>
            <w:vAlign w:val="bottom"/>
            <w:hideMark/>
          </w:tcPr>
          <w:p w14:paraId="09512100" w14:textId="77777777" w:rsidR="00A17068" w:rsidRPr="003A37AD" w:rsidRDefault="00A17068" w:rsidP="00DF75C3">
            <w:pPr>
              <w:widowControl/>
              <w:spacing w:before="0" w:after="0"/>
              <w:jc w:val="left"/>
              <w:rPr>
                <w:rFonts w:cs="Arial"/>
                <w:b/>
                <w:noProof w:val="0"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noWrap/>
            <w:vAlign w:val="bottom"/>
            <w:hideMark/>
          </w:tcPr>
          <w:p w14:paraId="086BBCD8" w14:textId="77777777" w:rsidR="00A17068" w:rsidRPr="003A37AD" w:rsidRDefault="00A17068" w:rsidP="00DF75C3">
            <w:pPr>
              <w:widowControl/>
              <w:spacing w:before="0" w:after="0"/>
              <w:jc w:val="center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Oui</w:t>
            </w:r>
          </w:p>
        </w:tc>
        <w:tc>
          <w:tcPr>
            <w:tcW w:w="251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noWrap/>
            <w:vAlign w:val="bottom"/>
            <w:hideMark/>
          </w:tcPr>
          <w:p w14:paraId="283854A8" w14:textId="77777777" w:rsidR="00A17068" w:rsidRPr="003A37AD" w:rsidRDefault="00A17068" w:rsidP="00DF75C3">
            <w:pPr>
              <w:widowControl/>
              <w:spacing w:before="0" w:after="0"/>
              <w:jc w:val="center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Non</w:t>
            </w:r>
          </w:p>
        </w:tc>
      </w:tr>
      <w:tr w:rsidR="00A17068" w:rsidRPr="003A37AD" w14:paraId="397C3DA5" w14:textId="77777777" w:rsidTr="00034913">
        <w:trPr>
          <w:trHeight w:val="290"/>
          <w:jc w:val="center"/>
        </w:trPr>
        <w:tc>
          <w:tcPr>
            <w:tcW w:w="21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noWrap/>
            <w:vAlign w:val="bottom"/>
          </w:tcPr>
          <w:p w14:paraId="6EE4AF70" w14:textId="77777777" w:rsidR="00A17068" w:rsidRPr="003A37AD" w:rsidRDefault="00A17068" w:rsidP="00DF75C3">
            <w:pPr>
              <w:widowControl/>
              <w:spacing w:before="0" w:after="0"/>
              <w:jc w:val="left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Célibataire</w:t>
            </w:r>
          </w:p>
        </w:tc>
        <w:tc>
          <w:tcPr>
            <w:tcW w:w="3137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noWrap/>
            <w:vAlign w:val="bottom"/>
          </w:tcPr>
          <w:p w14:paraId="562B482F" w14:textId="77777777" w:rsidR="00A17068" w:rsidRPr="003A37AD" w:rsidRDefault="00A17068" w:rsidP="00DF75C3">
            <w:pPr>
              <w:widowControl/>
              <w:spacing w:before="0" w:after="0"/>
              <w:jc w:val="center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142,2</w:t>
            </w:r>
          </w:p>
        </w:tc>
        <w:tc>
          <w:tcPr>
            <w:tcW w:w="2517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noWrap/>
            <w:vAlign w:val="bottom"/>
          </w:tcPr>
          <w:p w14:paraId="557D0D83" w14:textId="77777777" w:rsidR="00A17068" w:rsidRPr="003A37AD" w:rsidRDefault="00A17068" w:rsidP="00E71C88">
            <w:pPr>
              <w:widowControl/>
              <w:spacing w:before="0" w:after="0"/>
              <w:jc w:val="center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1665,8</w:t>
            </w:r>
          </w:p>
        </w:tc>
      </w:tr>
      <w:tr w:rsidR="00A17068" w:rsidRPr="003A37AD" w14:paraId="4BDAD8F7" w14:textId="77777777" w:rsidTr="00034913">
        <w:trPr>
          <w:trHeight w:val="290"/>
          <w:jc w:val="center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55C1B9" w14:textId="77777777" w:rsidR="00A17068" w:rsidRPr="003A37AD" w:rsidRDefault="00A17068" w:rsidP="00DF75C3">
            <w:pPr>
              <w:widowControl/>
              <w:spacing w:before="0" w:after="0"/>
              <w:jc w:val="left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En couple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F5CDCA" w14:textId="77777777" w:rsidR="00A17068" w:rsidRPr="003A37AD" w:rsidRDefault="00A17068" w:rsidP="00DF75C3">
            <w:pPr>
              <w:widowControl/>
              <w:spacing w:before="0" w:after="0"/>
              <w:jc w:val="center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17,4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E4BAB0" w14:textId="77777777" w:rsidR="00A17068" w:rsidRPr="003A37AD" w:rsidRDefault="00A17068" w:rsidP="00DF75C3">
            <w:pPr>
              <w:widowControl/>
              <w:spacing w:before="0" w:after="0"/>
              <w:jc w:val="center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303,6</w:t>
            </w:r>
          </w:p>
        </w:tc>
      </w:tr>
      <w:tr w:rsidR="00A17068" w:rsidRPr="003A37AD" w14:paraId="2C321E4F" w14:textId="77777777" w:rsidTr="00034913">
        <w:trPr>
          <w:trHeight w:val="290"/>
          <w:jc w:val="center"/>
        </w:trPr>
        <w:tc>
          <w:tcPr>
            <w:tcW w:w="2158" w:type="dxa"/>
            <w:tcBorders>
              <w:top w:val="nil"/>
              <w:left w:val="nil"/>
              <w:bottom w:val="single" w:sz="18" w:space="0" w:color="7F7F7F" w:themeColor="text1" w:themeTint="80"/>
              <w:right w:val="nil"/>
            </w:tcBorders>
            <w:noWrap/>
            <w:vAlign w:val="bottom"/>
            <w:hideMark/>
          </w:tcPr>
          <w:p w14:paraId="25C24C48" w14:textId="77777777" w:rsidR="00A17068" w:rsidRPr="003A37AD" w:rsidRDefault="00A17068" w:rsidP="00DF75C3">
            <w:pPr>
              <w:widowControl/>
              <w:spacing w:before="0" w:after="0"/>
              <w:jc w:val="left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Séparé(e)/divorcé(e)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8" w:space="0" w:color="7F7F7F" w:themeColor="text1" w:themeTint="80"/>
              <w:right w:val="nil"/>
            </w:tcBorders>
            <w:noWrap/>
            <w:vAlign w:val="bottom"/>
            <w:hideMark/>
          </w:tcPr>
          <w:p w14:paraId="29F523C0" w14:textId="77777777" w:rsidR="00A17068" w:rsidRPr="003A37AD" w:rsidRDefault="00A17068" w:rsidP="00DF75C3">
            <w:pPr>
              <w:widowControl/>
              <w:spacing w:before="0" w:after="0"/>
              <w:jc w:val="center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3,5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18" w:space="0" w:color="7F7F7F" w:themeColor="text1" w:themeTint="80"/>
              <w:right w:val="nil"/>
            </w:tcBorders>
            <w:noWrap/>
            <w:vAlign w:val="bottom"/>
            <w:hideMark/>
          </w:tcPr>
          <w:p w14:paraId="3C693C11" w14:textId="77777777" w:rsidR="00A17068" w:rsidRPr="003A37AD" w:rsidRDefault="00A17068" w:rsidP="00DF75C3">
            <w:pPr>
              <w:widowControl/>
              <w:spacing w:before="0" w:after="0"/>
              <w:jc w:val="center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40,5</w:t>
            </w:r>
          </w:p>
        </w:tc>
      </w:tr>
    </w:tbl>
    <w:p w14:paraId="4A92A153" w14:textId="169CEB22" w:rsidR="00207C62" w:rsidRPr="00207C62" w:rsidRDefault="00207C62" w:rsidP="00207C62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color w:val="1F497D" w:themeColor="text2"/>
        </w:rPr>
      </w:pPr>
    </w:p>
    <w:p w14:paraId="32CFFCC5" w14:textId="5BDA1324" w:rsidR="000F30F8" w:rsidRDefault="00F271B5" w:rsidP="005871AC">
      <w:pPr>
        <w:pStyle w:val="Titre2"/>
      </w:pPr>
      <w:r>
        <w:t>O</w:t>
      </w:r>
      <w:r w:rsidR="00CF6D2C">
        <w:t xml:space="preserve">n s’interroge sur la </w:t>
      </w:r>
      <w:r w:rsidR="00010B93">
        <w:t>représentativité</w:t>
      </w:r>
      <w:r w:rsidR="00CF6D2C">
        <w:t xml:space="preserve"> des femmes dans l’enseignement universitaire dans le domaine des sciences. </w:t>
      </w:r>
      <w:r w:rsidR="00AD26C2">
        <w:t>Pour en savoir davantage, u</w:t>
      </w:r>
      <w:r w:rsidR="000F30F8">
        <w:t xml:space="preserve">ne étude </w:t>
      </w:r>
      <w:r w:rsidR="00E64D26">
        <w:t xml:space="preserve">institutionnelle </w:t>
      </w:r>
      <w:r w:rsidR="000F30F8">
        <w:t>porte sur la relation entre le genre et le rang académique des professeurs. Le</w:t>
      </w:r>
      <w:r w:rsidR="00420D45">
        <w:t xml:space="preserve"> sondage </w:t>
      </w:r>
      <w:r w:rsidR="00F94BEF">
        <w:t>mené</w:t>
      </w:r>
      <w:r w:rsidR="00420D45">
        <w:t xml:space="preserve"> auprès </w:t>
      </w:r>
      <w:r w:rsidR="00F67591">
        <w:t xml:space="preserve">de </w:t>
      </w:r>
      <w:r w:rsidR="00956574">
        <w:t>65</w:t>
      </w:r>
      <w:r w:rsidR="00420D45">
        <w:t xml:space="preserve"> professeurs d’une Faculté </w:t>
      </w:r>
      <w:r w:rsidR="00BA6DE5">
        <w:t xml:space="preserve">de Génie </w:t>
      </w:r>
      <w:r w:rsidR="00420D45">
        <w:t xml:space="preserve">donne </w:t>
      </w:r>
      <w:r w:rsidR="00B13554">
        <w:t xml:space="preserve">le </w:t>
      </w:r>
      <w:r w:rsidR="000F30F8" w:rsidRPr="00FF4C53">
        <w:rPr>
          <w:u w:val="single"/>
        </w:rPr>
        <w:t xml:space="preserve">tableau bivarié </w:t>
      </w:r>
      <w:r w:rsidR="00B543BC" w:rsidRPr="00FF4C53">
        <w:rPr>
          <w:u w:val="single"/>
        </w:rPr>
        <w:t>en fréquences</w:t>
      </w:r>
      <w:r w:rsidR="00B543BC">
        <w:t xml:space="preserve"> </w:t>
      </w:r>
      <w:r w:rsidR="000F30F8">
        <w:t>ci-dessous :</w:t>
      </w:r>
    </w:p>
    <w:tbl>
      <w:tblPr>
        <w:tblW w:w="91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5"/>
        <w:gridCol w:w="28"/>
        <w:gridCol w:w="2637"/>
        <w:gridCol w:w="2410"/>
        <w:gridCol w:w="1485"/>
      </w:tblGrid>
      <w:tr w:rsidR="00420D45" w:rsidRPr="003A37AD" w14:paraId="46387650" w14:textId="77777777" w:rsidTr="008728A5">
        <w:trPr>
          <w:trHeight w:val="290"/>
          <w:jc w:val="center"/>
        </w:trPr>
        <w:tc>
          <w:tcPr>
            <w:tcW w:w="2623" w:type="dxa"/>
            <w:gridSpan w:val="2"/>
            <w:tcBorders>
              <w:top w:val="single" w:sz="18" w:space="0" w:color="7F7F7F" w:themeColor="text1" w:themeTint="80"/>
              <w:left w:val="nil"/>
              <w:right w:val="nil"/>
            </w:tcBorders>
            <w:noWrap/>
            <w:vAlign w:val="bottom"/>
            <w:hideMark/>
          </w:tcPr>
          <w:p w14:paraId="7020F059" w14:textId="77777777" w:rsidR="00420D45" w:rsidRPr="003A37AD" w:rsidRDefault="00420D45" w:rsidP="008728A5">
            <w:pPr>
              <w:widowControl/>
              <w:spacing w:before="0"/>
              <w:jc w:val="left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b/>
                <w:noProof w:val="0"/>
                <w:sz w:val="22"/>
                <w:szCs w:val="22"/>
              </w:rPr>
              <w:t>Rang académique</w:t>
            </w:r>
          </w:p>
        </w:tc>
        <w:tc>
          <w:tcPr>
            <w:tcW w:w="6532" w:type="dxa"/>
            <w:gridSpan w:val="3"/>
            <w:tcBorders>
              <w:top w:val="single" w:sz="18" w:space="0" w:color="7F7F7F" w:themeColor="text1" w:themeTint="80"/>
              <w:left w:val="nil"/>
              <w:bottom w:val="single" w:sz="4" w:space="0" w:color="7F7F7F" w:themeColor="text1" w:themeTint="80"/>
            </w:tcBorders>
            <w:noWrap/>
            <w:vAlign w:val="bottom"/>
            <w:hideMark/>
          </w:tcPr>
          <w:p w14:paraId="3AB17DEB" w14:textId="77777777" w:rsidR="00420D45" w:rsidRPr="003A37AD" w:rsidRDefault="00082F3C" w:rsidP="00DF75C3">
            <w:pPr>
              <w:widowControl/>
              <w:spacing w:before="0" w:after="0"/>
              <w:jc w:val="center"/>
              <w:rPr>
                <w:rFonts w:cs="Arial"/>
                <w:b/>
                <w:noProof w:val="0"/>
                <w:sz w:val="22"/>
                <w:szCs w:val="22"/>
              </w:rPr>
            </w:pPr>
            <w:r>
              <w:rPr>
                <w:rFonts w:cs="Arial"/>
                <w:b/>
                <w:noProof w:val="0"/>
                <w:sz w:val="22"/>
                <w:szCs w:val="22"/>
              </w:rPr>
              <w:t>Sexe</w:t>
            </w:r>
          </w:p>
        </w:tc>
      </w:tr>
      <w:tr w:rsidR="009377B3" w:rsidRPr="003A37AD" w14:paraId="5999A223" w14:textId="77777777" w:rsidTr="00420D45">
        <w:trPr>
          <w:trHeight w:val="290"/>
          <w:jc w:val="center"/>
        </w:trPr>
        <w:tc>
          <w:tcPr>
            <w:tcW w:w="2595" w:type="dxa"/>
            <w:tcBorders>
              <w:left w:val="nil"/>
              <w:bottom w:val="single" w:sz="4" w:space="0" w:color="7F7F7F" w:themeColor="text1" w:themeTint="80"/>
              <w:right w:val="nil"/>
            </w:tcBorders>
            <w:noWrap/>
            <w:vAlign w:val="bottom"/>
            <w:hideMark/>
          </w:tcPr>
          <w:p w14:paraId="7F1FC203" w14:textId="77777777" w:rsidR="009377B3" w:rsidRPr="003A37AD" w:rsidRDefault="009377B3" w:rsidP="00DF75C3">
            <w:pPr>
              <w:widowControl/>
              <w:spacing w:before="0" w:after="0"/>
              <w:jc w:val="left"/>
              <w:rPr>
                <w:rFonts w:cs="Arial"/>
                <w:b/>
                <w:noProof w:val="0"/>
                <w:sz w:val="22"/>
                <w:szCs w:val="22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noWrap/>
            <w:vAlign w:val="bottom"/>
            <w:hideMark/>
          </w:tcPr>
          <w:p w14:paraId="0062DCF6" w14:textId="77777777" w:rsidR="009377B3" w:rsidRPr="003A37AD" w:rsidRDefault="009377B3" w:rsidP="00DF75C3">
            <w:pPr>
              <w:widowControl/>
              <w:spacing w:before="0" w:after="0"/>
              <w:jc w:val="center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Femme</w:t>
            </w:r>
          </w:p>
        </w:tc>
        <w:tc>
          <w:tcPr>
            <w:tcW w:w="241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noWrap/>
            <w:vAlign w:val="bottom"/>
            <w:hideMark/>
          </w:tcPr>
          <w:p w14:paraId="6BC3842F" w14:textId="77777777" w:rsidR="009377B3" w:rsidRPr="003A37AD" w:rsidRDefault="009377B3" w:rsidP="00DF75C3">
            <w:pPr>
              <w:widowControl/>
              <w:spacing w:before="0" w:after="0"/>
              <w:jc w:val="center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Homme</w:t>
            </w:r>
          </w:p>
        </w:tc>
        <w:tc>
          <w:tcPr>
            <w:tcW w:w="1485" w:type="dxa"/>
            <w:tcBorders>
              <w:left w:val="nil"/>
              <w:right w:val="nil"/>
            </w:tcBorders>
          </w:tcPr>
          <w:p w14:paraId="46B2EF78" w14:textId="77777777" w:rsidR="009377B3" w:rsidRPr="003A37AD" w:rsidRDefault="009377B3" w:rsidP="00DF75C3">
            <w:pPr>
              <w:widowControl/>
              <w:spacing w:before="0" w:after="0"/>
              <w:jc w:val="center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Total</w:t>
            </w:r>
          </w:p>
        </w:tc>
      </w:tr>
      <w:tr w:rsidR="009377B3" w:rsidRPr="003A37AD" w14:paraId="7F78DD83" w14:textId="77777777" w:rsidTr="00420D45">
        <w:trPr>
          <w:trHeight w:val="290"/>
          <w:jc w:val="center"/>
        </w:trPr>
        <w:tc>
          <w:tcPr>
            <w:tcW w:w="25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noWrap/>
            <w:vAlign w:val="bottom"/>
          </w:tcPr>
          <w:p w14:paraId="75EE06DB" w14:textId="77777777" w:rsidR="009377B3" w:rsidRPr="003A37AD" w:rsidRDefault="00420D45" w:rsidP="00DF75C3">
            <w:pPr>
              <w:widowControl/>
              <w:spacing w:after="0"/>
              <w:jc w:val="left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Professeurs assistants</w:t>
            </w:r>
          </w:p>
        </w:tc>
        <w:tc>
          <w:tcPr>
            <w:tcW w:w="266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noWrap/>
            <w:vAlign w:val="bottom"/>
          </w:tcPr>
          <w:p w14:paraId="478A0036" w14:textId="77777777" w:rsidR="009377B3" w:rsidRPr="003A37AD" w:rsidRDefault="00420D45" w:rsidP="00F94BEF">
            <w:pPr>
              <w:widowControl/>
              <w:spacing w:before="0" w:after="0"/>
              <w:jc w:val="center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1</w:t>
            </w:r>
            <w:r w:rsidR="00F94BEF">
              <w:rPr>
                <w:rFonts w:cs="Arial"/>
                <w:noProof w:val="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noWrap/>
            <w:vAlign w:val="bottom"/>
          </w:tcPr>
          <w:p w14:paraId="1436ECD0" w14:textId="77777777" w:rsidR="009377B3" w:rsidRPr="003A37AD" w:rsidRDefault="00F94BEF" w:rsidP="00DF75C3">
            <w:pPr>
              <w:widowControl/>
              <w:spacing w:before="0" w:after="0"/>
              <w:jc w:val="center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20</w:t>
            </w:r>
          </w:p>
        </w:tc>
        <w:tc>
          <w:tcPr>
            <w:tcW w:w="148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A27AF32" w14:textId="77777777" w:rsidR="009377B3" w:rsidRDefault="00F94BEF" w:rsidP="00420D45">
            <w:pPr>
              <w:widowControl/>
              <w:spacing w:after="0"/>
              <w:jc w:val="center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31</w:t>
            </w:r>
          </w:p>
        </w:tc>
      </w:tr>
      <w:tr w:rsidR="009377B3" w:rsidRPr="003A37AD" w14:paraId="4741ED2E" w14:textId="77777777" w:rsidTr="00420D45">
        <w:trPr>
          <w:trHeight w:val="81"/>
          <w:jc w:val="center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D6EE50" w14:textId="77777777" w:rsidR="009377B3" w:rsidRPr="003A37AD" w:rsidRDefault="00420D45" w:rsidP="00420D45">
            <w:pPr>
              <w:widowControl/>
              <w:spacing w:after="0"/>
              <w:jc w:val="left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Professeurs agrégés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81597E" w14:textId="77777777" w:rsidR="009377B3" w:rsidRPr="003A37AD" w:rsidRDefault="00F94BEF" w:rsidP="00DF75C3">
            <w:pPr>
              <w:widowControl/>
              <w:spacing w:before="0" w:after="0"/>
              <w:jc w:val="center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52F5DD" w14:textId="77777777" w:rsidR="009377B3" w:rsidRPr="003A37AD" w:rsidRDefault="00420D45" w:rsidP="00F94BEF">
            <w:pPr>
              <w:widowControl/>
              <w:spacing w:before="0" w:after="0"/>
              <w:jc w:val="center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1</w:t>
            </w:r>
            <w:r w:rsidR="00F94BEF">
              <w:rPr>
                <w:rFonts w:cs="Arial"/>
                <w:noProof w:val="0"/>
                <w:sz w:val="22"/>
                <w:szCs w:val="22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04AEF6E2" w14:textId="77777777" w:rsidR="009377B3" w:rsidRDefault="00F94BEF" w:rsidP="00420D45">
            <w:pPr>
              <w:widowControl/>
              <w:spacing w:after="0"/>
              <w:jc w:val="center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22</w:t>
            </w:r>
          </w:p>
        </w:tc>
      </w:tr>
      <w:tr w:rsidR="00420D45" w:rsidRPr="003A37AD" w14:paraId="1F271404" w14:textId="77777777" w:rsidTr="00420D45">
        <w:trPr>
          <w:trHeight w:val="81"/>
          <w:jc w:val="center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34D693" w14:textId="77777777" w:rsidR="00420D45" w:rsidRDefault="00420D45" w:rsidP="00420D45">
            <w:pPr>
              <w:widowControl/>
              <w:spacing w:after="0"/>
              <w:jc w:val="left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Professeurs titulaires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18AF93" w14:textId="77777777" w:rsidR="00420D45" w:rsidRDefault="00420D45" w:rsidP="00DF75C3">
            <w:pPr>
              <w:widowControl/>
              <w:spacing w:before="0" w:after="0"/>
              <w:jc w:val="center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148301" w14:textId="77777777" w:rsidR="00420D45" w:rsidRDefault="00F94BEF" w:rsidP="00DF75C3">
            <w:pPr>
              <w:widowControl/>
              <w:spacing w:before="0" w:after="0"/>
              <w:jc w:val="center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1CF286B8" w14:textId="77777777" w:rsidR="00420D45" w:rsidRDefault="00F94BEF" w:rsidP="00420D45">
            <w:pPr>
              <w:widowControl/>
              <w:spacing w:after="0"/>
              <w:jc w:val="center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12</w:t>
            </w:r>
          </w:p>
        </w:tc>
      </w:tr>
      <w:tr w:rsidR="009377B3" w:rsidRPr="003A37AD" w14:paraId="528CEA58" w14:textId="77777777" w:rsidTr="00420D45">
        <w:trPr>
          <w:trHeight w:val="353"/>
          <w:jc w:val="center"/>
        </w:trPr>
        <w:tc>
          <w:tcPr>
            <w:tcW w:w="2595" w:type="dxa"/>
            <w:tcBorders>
              <w:top w:val="nil"/>
              <w:left w:val="nil"/>
              <w:bottom w:val="single" w:sz="18" w:space="0" w:color="7F7F7F" w:themeColor="text1" w:themeTint="80"/>
              <w:right w:val="nil"/>
            </w:tcBorders>
            <w:noWrap/>
            <w:vAlign w:val="bottom"/>
            <w:hideMark/>
          </w:tcPr>
          <w:p w14:paraId="3937A8C2" w14:textId="77777777" w:rsidR="009377B3" w:rsidRPr="003A37AD" w:rsidRDefault="00420D45" w:rsidP="00DF75C3">
            <w:pPr>
              <w:widowControl/>
              <w:spacing w:before="0" w:after="0"/>
              <w:jc w:val="left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Total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18" w:space="0" w:color="7F7F7F" w:themeColor="text1" w:themeTint="80"/>
              <w:right w:val="nil"/>
            </w:tcBorders>
            <w:noWrap/>
            <w:vAlign w:val="bottom"/>
            <w:hideMark/>
          </w:tcPr>
          <w:p w14:paraId="2751E302" w14:textId="77777777" w:rsidR="009377B3" w:rsidRPr="003A37AD" w:rsidRDefault="00420D45" w:rsidP="00DF75C3">
            <w:pPr>
              <w:widowControl/>
              <w:spacing w:before="0" w:after="0"/>
              <w:jc w:val="center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8" w:space="0" w:color="7F7F7F" w:themeColor="text1" w:themeTint="80"/>
              <w:right w:val="nil"/>
            </w:tcBorders>
            <w:noWrap/>
            <w:vAlign w:val="bottom"/>
            <w:hideMark/>
          </w:tcPr>
          <w:p w14:paraId="0B7E96FA" w14:textId="77777777" w:rsidR="009377B3" w:rsidRPr="003A37AD" w:rsidRDefault="00F94BEF" w:rsidP="00DF75C3">
            <w:pPr>
              <w:widowControl/>
              <w:spacing w:before="0" w:after="0"/>
              <w:jc w:val="center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45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18" w:space="0" w:color="7F7F7F" w:themeColor="text1" w:themeTint="80"/>
              <w:right w:val="nil"/>
            </w:tcBorders>
          </w:tcPr>
          <w:p w14:paraId="1272A0BB" w14:textId="77777777" w:rsidR="009377B3" w:rsidRPr="003A37AD" w:rsidRDefault="00F94BEF" w:rsidP="00420D45">
            <w:pPr>
              <w:widowControl/>
              <w:spacing w:after="0"/>
              <w:jc w:val="center"/>
              <w:rPr>
                <w:rFonts w:cs="Arial"/>
                <w:noProof w:val="0"/>
                <w:sz w:val="22"/>
                <w:szCs w:val="22"/>
              </w:rPr>
            </w:pPr>
            <w:r>
              <w:rPr>
                <w:rFonts w:cs="Arial"/>
                <w:noProof w:val="0"/>
                <w:sz w:val="22"/>
                <w:szCs w:val="22"/>
              </w:rPr>
              <w:t>65</w:t>
            </w:r>
          </w:p>
        </w:tc>
      </w:tr>
    </w:tbl>
    <w:p w14:paraId="03070598" w14:textId="71E85993" w:rsidR="00CF6D2C" w:rsidRDefault="0049788D" w:rsidP="0030086C">
      <w:pPr>
        <w:pStyle w:val="Paragraphedeliste"/>
        <w:numPr>
          <w:ilvl w:val="0"/>
          <w:numId w:val="11"/>
        </w:numPr>
        <w:ind w:left="714" w:hanging="357"/>
        <w:contextualSpacing w:val="0"/>
      </w:pPr>
      <w:r>
        <w:lastRenderedPageBreak/>
        <w:t>Parmi les femmes, q</w:t>
      </w:r>
      <w:r w:rsidR="003B4A46">
        <w:t>uel est le pourcentage de professeurs assistants? Parmi les femmes, quel est le</w:t>
      </w:r>
      <w:r w:rsidR="00EC7326">
        <w:t xml:space="preserve"> </w:t>
      </w:r>
      <w:r w:rsidR="003B4A46">
        <w:t>pourcentage de professeurs titulaires?</w:t>
      </w:r>
    </w:p>
    <w:p w14:paraId="3B7C7771" w14:textId="30FEF774" w:rsidR="00FF4C53" w:rsidRPr="00D64D5B" w:rsidRDefault="00FF4C53" w:rsidP="00FF4C53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color w:val="1F497D" w:themeColor="text2"/>
        </w:rPr>
      </w:pPr>
    </w:p>
    <w:p w14:paraId="3F6E409B" w14:textId="3D4B90BC" w:rsidR="003B4A46" w:rsidRDefault="003B4A46" w:rsidP="0030086C">
      <w:pPr>
        <w:pStyle w:val="Paragraphedeliste"/>
        <w:numPr>
          <w:ilvl w:val="0"/>
          <w:numId w:val="11"/>
        </w:numPr>
        <w:ind w:left="714" w:hanging="357"/>
        <w:contextualSpacing w:val="0"/>
      </w:pPr>
      <w:r>
        <w:t>Parmi les hommes, quel est le pourcentage de professeurs assistants? Parmi les hommes, quel est le</w:t>
      </w:r>
      <w:r w:rsidR="00EC7326">
        <w:t xml:space="preserve"> </w:t>
      </w:r>
      <w:r>
        <w:t>pourcentage de professeurs titulaires?</w:t>
      </w:r>
    </w:p>
    <w:p w14:paraId="675C299F" w14:textId="55B5ACAD" w:rsidR="00FF4C53" w:rsidRPr="00D64D5B" w:rsidRDefault="00FF4C53" w:rsidP="00FF4C53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color w:val="1F497D" w:themeColor="text2"/>
        </w:rPr>
      </w:pPr>
    </w:p>
    <w:p w14:paraId="03B1507C" w14:textId="35AE429D" w:rsidR="003B4A46" w:rsidRDefault="003B4A46" w:rsidP="0030086C">
      <w:pPr>
        <w:pStyle w:val="Paragraphedeliste"/>
        <w:numPr>
          <w:ilvl w:val="0"/>
          <w:numId w:val="11"/>
        </w:numPr>
        <w:ind w:left="714" w:hanging="357"/>
        <w:contextualSpacing w:val="0"/>
      </w:pPr>
      <w:r>
        <w:t>En com</w:t>
      </w:r>
      <w:r w:rsidR="008A78EA">
        <w:t>parant les pourcentages ci-dess</w:t>
      </w:r>
      <w:r>
        <w:t>us, concluez sur la relation.</w:t>
      </w:r>
    </w:p>
    <w:p w14:paraId="087BA0F0" w14:textId="09D9BE27" w:rsidR="00FF4C53" w:rsidRPr="00D64D5B" w:rsidRDefault="00FF4C53" w:rsidP="00FF4C53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color w:val="1F497D" w:themeColor="text2"/>
        </w:rPr>
      </w:pPr>
    </w:p>
    <w:p w14:paraId="446944D1" w14:textId="0160A308" w:rsidR="003B4A46" w:rsidRDefault="000F187B" w:rsidP="0030086C">
      <w:pPr>
        <w:pStyle w:val="Paragraphedeliste"/>
        <w:numPr>
          <w:ilvl w:val="0"/>
          <w:numId w:val="11"/>
        </w:numPr>
        <w:ind w:left="714" w:hanging="357"/>
        <w:contextualSpacing w:val="0"/>
      </w:pPr>
      <w:r>
        <w:t>Vous jugez qu’il est nécessaire de recourir au test d’hypothèse du chi-carré. Pour ce faire, formulez les hypothèses nulle et alternative</w:t>
      </w:r>
      <w:r w:rsidR="00956574">
        <w:t>.</w:t>
      </w:r>
    </w:p>
    <w:p w14:paraId="075B08B2" w14:textId="4A694571" w:rsidR="00FF4C53" w:rsidRPr="00D64D5B" w:rsidRDefault="00FF4C53" w:rsidP="00FF4C53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color w:val="1F497D" w:themeColor="text2"/>
        </w:rPr>
      </w:pPr>
    </w:p>
    <w:p w14:paraId="1581E05E" w14:textId="4399E368" w:rsidR="000F187B" w:rsidRDefault="000F187B" w:rsidP="0030086C">
      <w:pPr>
        <w:pStyle w:val="Paragraphedeliste"/>
        <w:numPr>
          <w:ilvl w:val="0"/>
          <w:numId w:val="11"/>
        </w:numPr>
        <w:ind w:left="714" w:hanging="357"/>
        <w:contextualSpacing w:val="0"/>
      </w:pPr>
      <w:r>
        <w:t>Calculez les fréquences théoriques</w:t>
      </w:r>
      <w:r w:rsidR="00526472">
        <w:t xml:space="preserve"> ou attendues</w:t>
      </w:r>
      <w:r w:rsidR="00956574">
        <w:t>.</w:t>
      </w:r>
    </w:p>
    <w:p w14:paraId="163268BC" w14:textId="26E8B6E9" w:rsidR="00FF4C53" w:rsidRPr="00D64D5B" w:rsidRDefault="00FF4C53" w:rsidP="00FF4C53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color w:val="1F497D" w:themeColor="text2"/>
        </w:rPr>
      </w:pPr>
    </w:p>
    <w:p w14:paraId="328932D7" w14:textId="48BDD9FB" w:rsidR="000F187B" w:rsidRDefault="000F187B" w:rsidP="0030086C">
      <w:pPr>
        <w:pStyle w:val="Paragraphedeliste"/>
        <w:numPr>
          <w:ilvl w:val="0"/>
          <w:numId w:val="11"/>
        </w:numPr>
        <w:ind w:left="714" w:hanging="357"/>
        <w:contextualSpacing w:val="0"/>
      </w:pPr>
      <w:r>
        <w:t>Calculez le chi-carré</w:t>
      </w:r>
      <w:r w:rsidR="00956574">
        <w:t>.</w:t>
      </w:r>
    </w:p>
    <w:p w14:paraId="2DDB18A4" w14:textId="494D1FB9" w:rsidR="00FF4C53" w:rsidRPr="00D64D5B" w:rsidRDefault="00FF4C53" w:rsidP="00FF4C53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color w:val="1F497D" w:themeColor="text2"/>
        </w:rPr>
      </w:pPr>
    </w:p>
    <w:p w14:paraId="547040E4" w14:textId="2EC6D560" w:rsidR="000F187B" w:rsidRDefault="00170F29" w:rsidP="0030086C">
      <w:pPr>
        <w:pStyle w:val="Paragraphedeliste"/>
        <w:numPr>
          <w:ilvl w:val="0"/>
          <w:numId w:val="11"/>
        </w:numPr>
        <w:ind w:left="714" w:hanging="357"/>
        <w:contextualSpacing w:val="0"/>
      </w:pPr>
      <w:r>
        <w:t xml:space="preserve">Calculez </w:t>
      </w:r>
      <w:r w:rsidR="000F187B">
        <w:t>le nombre de degrés de liberté du chi-carré</w:t>
      </w:r>
      <w:r w:rsidR="00956574">
        <w:t>.</w:t>
      </w:r>
    </w:p>
    <w:p w14:paraId="7A0C25B7" w14:textId="3F0FCA80" w:rsidR="00FF4C53" w:rsidRPr="00D64D5B" w:rsidRDefault="00FF4C53" w:rsidP="00FF4C53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color w:val="1F497D" w:themeColor="text2"/>
        </w:rPr>
      </w:pPr>
    </w:p>
    <w:p w14:paraId="71763C0C" w14:textId="5BD8756D" w:rsidR="000F187B" w:rsidRDefault="007C7974" w:rsidP="0030086C">
      <w:pPr>
        <w:pStyle w:val="Paragraphedeliste"/>
        <w:numPr>
          <w:ilvl w:val="0"/>
          <w:numId w:val="11"/>
        </w:numPr>
        <w:ind w:left="714" w:hanging="357"/>
        <w:contextualSpacing w:val="0"/>
      </w:pPr>
      <w:r>
        <w:t>D</w:t>
      </w:r>
      <w:r w:rsidR="000F187B">
        <w:t>étermine</w:t>
      </w:r>
      <w:r w:rsidR="003940C2">
        <w:t>z</w:t>
      </w:r>
      <w:r w:rsidR="000F187B">
        <w:t xml:space="preserve"> la valeur critique du chi-carré</w:t>
      </w:r>
      <w:r>
        <w:t xml:space="preserve"> au seuil de signification de 0,05</w:t>
      </w:r>
    </w:p>
    <w:p w14:paraId="19319A3C" w14:textId="1EF69CAE" w:rsidR="00FF4C53" w:rsidRPr="00D64D5B" w:rsidRDefault="00FF4C53" w:rsidP="00FF4C53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color w:val="1F497D" w:themeColor="text2"/>
        </w:rPr>
      </w:pPr>
    </w:p>
    <w:p w14:paraId="5FEA94AA" w14:textId="030B0676" w:rsidR="000F187B" w:rsidRDefault="000F187B" w:rsidP="0030086C">
      <w:pPr>
        <w:pStyle w:val="Paragraphedeliste"/>
        <w:numPr>
          <w:ilvl w:val="0"/>
          <w:numId w:val="11"/>
        </w:numPr>
        <w:ind w:left="714" w:hanging="357"/>
        <w:contextualSpacing w:val="0"/>
      </w:pPr>
      <w:r>
        <w:t>Prenez une décision quant au rejet ou l’acceptation de l’hypothèse nulle et concluez sur la significativité de la relation</w:t>
      </w:r>
      <w:r w:rsidR="00FF4C53">
        <w:t>.</w:t>
      </w:r>
    </w:p>
    <w:p w14:paraId="0BA06108" w14:textId="22B72449" w:rsidR="00FF4C53" w:rsidRPr="00D64D5B" w:rsidRDefault="00FF4C53" w:rsidP="00FF4C53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color w:val="1F497D" w:themeColor="text2"/>
        </w:rPr>
      </w:pPr>
    </w:p>
    <w:p w14:paraId="00BF3EF4" w14:textId="0A9D6A3C" w:rsidR="00FF4C53" w:rsidRPr="00FF4C53" w:rsidRDefault="00E64D26" w:rsidP="00FF4C53">
      <w:pPr>
        <w:pStyle w:val="Paragraphedeliste"/>
        <w:numPr>
          <w:ilvl w:val="0"/>
          <w:numId w:val="11"/>
        </w:numPr>
        <w:ind w:left="714" w:hanging="357"/>
        <w:contextualSpacing w:val="0"/>
        <w:rPr>
          <w:lang w:val="fr-FR" w:eastAsia="en-US"/>
        </w:rPr>
      </w:pPr>
      <w:r>
        <w:rPr>
          <w:lang w:val="fr-FR" w:eastAsia="en-US"/>
        </w:rPr>
        <w:t xml:space="preserve">Rédigez un texte d’environ </w:t>
      </w:r>
      <w:r w:rsidR="00DF75C3">
        <w:rPr>
          <w:lang w:val="fr-FR" w:eastAsia="en-US"/>
        </w:rPr>
        <w:t>10</w:t>
      </w:r>
      <w:r>
        <w:rPr>
          <w:lang w:val="fr-FR" w:eastAsia="en-US"/>
        </w:rPr>
        <w:t xml:space="preserve"> lignes dans lequel vous présentez vos</w:t>
      </w:r>
      <w:r w:rsidRPr="00942F0E">
        <w:rPr>
          <w:lang w:val="fr-FR" w:eastAsia="en-US"/>
        </w:rPr>
        <w:t xml:space="preserve"> résultats en précisant</w:t>
      </w:r>
      <w:r>
        <w:rPr>
          <w:lang w:val="fr-FR" w:eastAsia="en-US"/>
        </w:rPr>
        <w:t xml:space="preserve"> les</w:t>
      </w:r>
      <w:r w:rsidRPr="00942F0E">
        <w:rPr>
          <w:lang w:val="fr-FR" w:eastAsia="en-US"/>
        </w:rPr>
        <w:t xml:space="preserve"> différence</w:t>
      </w:r>
      <w:r>
        <w:rPr>
          <w:lang w:val="fr-FR" w:eastAsia="en-US"/>
        </w:rPr>
        <w:t>s</w:t>
      </w:r>
      <w:r w:rsidRPr="00942F0E">
        <w:rPr>
          <w:lang w:val="fr-FR" w:eastAsia="en-US"/>
        </w:rPr>
        <w:t xml:space="preserve"> entre </w:t>
      </w:r>
      <w:r>
        <w:rPr>
          <w:lang w:val="fr-FR" w:eastAsia="en-US"/>
        </w:rPr>
        <w:t>hommes et femmes</w:t>
      </w:r>
      <w:r w:rsidR="00BF7149">
        <w:rPr>
          <w:lang w:val="fr-FR" w:eastAsia="en-US"/>
        </w:rPr>
        <w:t>, le</w:t>
      </w:r>
      <w:r w:rsidRPr="00942F0E">
        <w:rPr>
          <w:lang w:val="fr-FR" w:eastAsia="en-US"/>
        </w:rPr>
        <w:t xml:space="preserve"> test </w:t>
      </w:r>
      <w:r>
        <w:rPr>
          <w:lang w:val="fr-FR" w:eastAsia="en-US"/>
        </w:rPr>
        <w:t>du chi-carré</w:t>
      </w:r>
      <w:r w:rsidR="00876833">
        <w:rPr>
          <w:lang w:val="fr-FR" w:eastAsia="en-US"/>
        </w:rPr>
        <w:t xml:space="preserve"> comprenant l</w:t>
      </w:r>
      <w:r w:rsidR="00956574">
        <w:rPr>
          <w:lang w:val="fr-FR" w:eastAsia="en-US"/>
        </w:rPr>
        <w:t>a valeur</w:t>
      </w:r>
      <w:r w:rsidR="00876833">
        <w:rPr>
          <w:lang w:val="fr-FR" w:eastAsia="en-US"/>
        </w:rPr>
        <w:t xml:space="preserve"> du chi-carré</w:t>
      </w:r>
      <w:r w:rsidRPr="00942F0E">
        <w:rPr>
          <w:lang w:val="fr-FR" w:eastAsia="en-US"/>
        </w:rPr>
        <w:t>, le</w:t>
      </w:r>
      <w:r>
        <w:rPr>
          <w:lang w:val="fr-FR" w:eastAsia="en-US"/>
        </w:rPr>
        <w:t>s</w:t>
      </w:r>
      <w:r w:rsidRPr="00942F0E">
        <w:rPr>
          <w:lang w:val="fr-FR" w:eastAsia="en-US"/>
        </w:rPr>
        <w:t xml:space="preserve"> dl</w:t>
      </w:r>
      <w:r w:rsidR="0092045A">
        <w:rPr>
          <w:lang w:val="fr-FR" w:eastAsia="en-US"/>
        </w:rPr>
        <w:t>, le seuil de signification</w:t>
      </w:r>
      <w:r w:rsidRPr="00942F0E">
        <w:rPr>
          <w:lang w:val="fr-FR" w:eastAsia="en-US"/>
        </w:rPr>
        <w:t xml:space="preserve"> (présentation des résultats= </w:t>
      </w:r>
      <w:r w:rsidRPr="00C33C7C">
        <w:rPr>
          <w:b/>
          <w:lang w:val="fr-FR" w:eastAsia="en-US"/>
        </w:rPr>
        <w:t>interprétation statistique</w:t>
      </w:r>
      <w:r w:rsidRPr="00942F0E">
        <w:rPr>
          <w:lang w:val="fr-FR" w:eastAsia="en-US"/>
        </w:rPr>
        <w:t>).</w:t>
      </w:r>
    </w:p>
    <w:p w14:paraId="1CD8C82C" w14:textId="43840B96" w:rsidR="00FF4C53" w:rsidRPr="00D64D5B" w:rsidRDefault="00FF4C53" w:rsidP="00FF4C53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color w:val="1F497D" w:themeColor="text2"/>
        </w:rPr>
      </w:pPr>
    </w:p>
    <w:p w14:paraId="14CE037F" w14:textId="68ABF613" w:rsidR="00DF75C3" w:rsidRPr="000772DC" w:rsidRDefault="00DF75C3" w:rsidP="00DF75C3">
      <w:pPr>
        <w:numPr>
          <w:ilvl w:val="0"/>
          <w:numId w:val="11"/>
        </w:numPr>
        <w:ind w:left="714" w:hanging="357"/>
        <w:rPr>
          <w:lang w:val="fr-FR" w:eastAsia="en-US"/>
        </w:rPr>
      </w:pPr>
      <w:r w:rsidRPr="002E2CC2">
        <w:rPr>
          <w:lang w:eastAsia="en-US"/>
        </w:rPr>
        <w:t>Discute</w:t>
      </w:r>
      <w:r w:rsidR="003940C2">
        <w:rPr>
          <w:lang w:eastAsia="en-US"/>
        </w:rPr>
        <w:t>z</w:t>
      </w:r>
      <w:r w:rsidRPr="002E2CC2">
        <w:rPr>
          <w:lang w:eastAsia="en-US"/>
        </w:rPr>
        <w:t xml:space="preserve"> les résultats de l’analyse en</w:t>
      </w:r>
      <w:r w:rsidRPr="002E2CC2">
        <w:rPr>
          <w:lang w:val="fr-FR" w:eastAsia="en-US"/>
        </w:rPr>
        <w:t xml:space="preserve"> expliquant </w:t>
      </w:r>
      <w:r>
        <w:rPr>
          <w:lang w:val="fr-FR" w:eastAsia="en-US"/>
        </w:rPr>
        <w:t>le pourquoi de la présence ou de l’absence d’une</w:t>
      </w:r>
      <w:r w:rsidRPr="002E2CC2">
        <w:rPr>
          <w:lang w:val="fr-FR" w:eastAsia="en-US"/>
        </w:rPr>
        <w:t xml:space="preserve"> relation entre le sexe et </w:t>
      </w:r>
      <w:r w:rsidRPr="002E2CC2">
        <w:rPr>
          <w:noProof w:val="0"/>
          <w:lang w:eastAsia="en-US"/>
        </w:rPr>
        <w:t>le</w:t>
      </w:r>
      <w:r>
        <w:rPr>
          <w:noProof w:val="0"/>
          <w:lang w:eastAsia="en-US"/>
        </w:rPr>
        <w:t xml:space="preserve"> rang académique des professeurs </w:t>
      </w:r>
      <w:r w:rsidRPr="002E2CC2">
        <w:rPr>
          <w:noProof w:val="0"/>
          <w:lang w:eastAsia="en-US"/>
        </w:rPr>
        <w:t>(discussion des résultats</w:t>
      </w:r>
      <w:r>
        <w:rPr>
          <w:noProof w:val="0"/>
          <w:lang w:eastAsia="en-US"/>
        </w:rPr>
        <w:t xml:space="preserve"> </w:t>
      </w:r>
      <w:r w:rsidRPr="002E2CC2">
        <w:rPr>
          <w:noProof w:val="0"/>
          <w:lang w:eastAsia="en-US"/>
        </w:rPr>
        <w:t xml:space="preserve">= </w:t>
      </w:r>
      <w:r w:rsidRPr="004014E2">
        <w:rPr>
          <w:b/>
          <w:noProof w:val="0"/>
          <w:lang w:eastAsia="en-US"/>
        </w:rPr>
        <w:t xml:space="preserve">interprétation </w:t>
      </w:r>
      <w:r w:rsidR="00872C69">
        <w:rPr>
          <w:b/>
          <w:noProof w:val="0"/>
          <w:lang w:eastAsia="en-US"/>
        </w:rPr>
        <w:t>sociologique/t</w:t>
      </w:r>
      <w:r w:rsidRPr="004014E2">
        <w:rPr>
          <w:b/>
          <w:noProof w:val="0"/>
          <w:lang w:eastAsia="en-US"/>
        </w:rPr>
        <w:t>héorique</w:t>
      </w:r>
      <w:r w:rsidRPr="002E2CC2">
        <w:rPr>
          <w:noProof w:val="0"/>
          <w:lang w:eastAsia="en-US"/>
        </w:rPr>
        <w:t>).</w:t>
      </w:r>
    </w:p>
    <w:p w14:paraId="16340E33" w14:textId="66117100" w:rsidR="00FF4C53" w:rsidRPr="00D64D5B" w:rsidRDefault="00FF4C53" w:rsidP="00FF4C53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color w:val="1F497D" w:themeColor="text2"/>
        </w:rPr>
      </w:pPr>
    </w:p>
    <w:p w14:paraId="56DD5D46" w14:textId="77777777" w:rsidR="007C2138" w:rsidRPr="007C2138" w:rsidRDefault="00D9421A" w:rsidP="007C2138">
      <w:pPr>
        <w:pStyle w:val="Titre2"/>
      </w:pPr>
      <w:r>
        <w:rPr>
          <w:noProof w:val="0"/>
        </w:rPr>
        <w:t>U</w:t>
      </w:r>
      <w:r w:rsidR="007C2138" w:rsidRPr="007C2138">
        <w:rPr>
          <w:noProof w:val="0"/>
        </w:rPr>
        <w:t>ne enquête menée en 2006 dans la zone épidémiologique du sud-ouest de Montréal</w:t>
      </w:r>
      <w:r>
        <w:rPr>
          <w:noProof w:val="0"/>
        </w:rPr>
        <w:t xml:space="preserve"> </w:t>
      </w:r>
      <w:r w:rsidR="00CD2753">
        <w:rPr>
          <w:noProof w:val="0"/>
        </w:rPr>
        <w:t xml:space="preserve">(ZEPSOM) </w:t>
      </w:r>
      <w:r>
        <w:rPr>
          <w:noProof w:val="0"/>
        </w:rPr>
        <w:t>donne le tableau bivarié en % ci-dessous</w:t>
      </w:r>
      <w:r w:rsidR="007C2138" w:rsidRPr="007C2138">
        <w:rPr>
          <w:noProof w:val="0"/>
        </w:rPr>
        <w:t xml:space="preserve">. </w:t>
      </w:r>
      <w:r w:rsidR="00A42F2D">
        <w:rPr>
          <w:noProof w:val="0"/>
        </w:rPr>
        <w:t>La question de recherche est de savoir si le statut civil influe sur la prévalence de la détresse psychologique dans la population.</w:t>
      </w:r>
    </w:p>
    <w:p w14:paraId="4657FA06" w14:textId="77777777" w:rsidR="0038168A" w:rsidRDefault="004B2F5A" w:rsidP="00D9421A">
      <w:pPr>
        <w:rPr>
          <w:noProof w:val="0"/>
          <w:color w:val="000000" w:themeColor="text1"/>
          <w:lang w:val="fr-FR" w:eastAsia="en-US"/>
        </w:rPr>
      </w:pPr>
      <w:r>
        <w:rPr>
          <w:noProof w:val="0"/>
          <w:color w:val="000000" w:themeColor="text1"/>
          <w:lang w:val="fr-FR" w:eastAsia="en-US"/>
        </w:rPr>
        <w:t xml:space="preserve">         </w:t>
      </w:r>
    </w:p>
    <w:p w14:paraId="0550328E" w14:textId="67C331BC" w:rsidR="00D9421A" w:rsidRPr="00CD2753" w:rsidRDefault="00D9421A" w:rsidP="0038168A">
      <w:pPr>
        <w:jc w:val="center"/>
        <w:rPr>
          <w:noProof w:val="0"/>
          <w:color w:val="000000" w:themeColor="text1"/>
          <w:lang w:val="fr-FR" w:eastAsia="en-US"/>
        </w:rPr>
      </w:pPr>
      <w:r w:rsidRPr="00CD2753">
        <w:rPr>
          <w:noProof w:val="0"/>
          <w:color w:val="000000" w:themeColor="text1"/>
          <w:lang w:val="fr-FR" w:eastAsia="en-US"/>
        </w:rPr>
        <w:lastRenderedPageBreak/>
        <w:t xml:space="preserve">Tableau 1. Détresse psychologique selon le statut civil </w:t>
      </w:r>
      <w:r w:rsidR="00566B98">
        <w:rPr>
          <w:noProof w:val="0"/>
          <w:color w:val="000000" w:themeColor="text1"/>
          <w:lang w:val="fr-FR" w:eastAsia="en-US"/>
        </w:rPr>
        <w:t xml:space="preserve">en % </w:t>
      </w:r>
      <w:r w:rsidRPr="00CD2753">
        <w:rPr>
          <w:noProof w:val="0"/>
          <w:color w:val="000000" w:themeColor="text1"/>
          <w:lang w:val="fr-FR" w:eastAsia="en-US"/>
        </w:rPr>
        <w:t>(n=239)</w:t>
      </w:r>
    </w:p>
    <w:tbl>
      <w:tblPr>
        <w:tblW w:w="0" w:type="auto"/>
        <w:jc w:val="center"/>
        <w:tblBorders>
          <w:top w:val="single" w:sz="18" w:space="0" w:color="auto"/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2431"/>
        <w:gridCol w:w="2105"/>
        <w:gridCol w:w="3158"/>
      </w:tblGrid>
      <w:tr w:rsidR="00CD2753" w:rsidRPr="00CD2753" w14:paraId="038F3680" w14:textId="77777777" w:rsidTr="00957C06">
        <w:trPr>
          <w:trHeight w:val="293"/>
          <w:jc w:val="center"/>
        </w:trPr>
        <w:tc>
          <w:tcPr>
            <w:tcW w:w="2431" w:type="dxa"/>
            <w:vMerge w:val="restart"/>
            <w:tcBorders>
              <w:top w:val="single" w:sz="18" w:space="0" w:color="auto"/>
              <w:bottom w:val="nil"/>
            </w:tcBorders>
          </w:tcPr>
          <w:p w14:paraId="70B0292E" w14:textId="77777777" w:rsidR="00D9421A" w:rsidRPr="00CD2753" w:rsidRDefault="00D9421A" w:rsidP="00566B98">
            <w:pPr>
              <w:widowControl/>
              <w:spacing w:before="0" w:after="0"/>
              <w:jc w:val="left"/>
              <w:rPr>
                <w:rFonts w:cs="Arial"/>
                <w:b/>
                <w:noProof w:val="0"/>
                <w:color w:val="000000" w:themeColor="text1"/>
                <w:szCs w:val="24"/>
                <w:lang w:val="fr-FR" w:eastAsia="fr-FR"/>
              </w:rPr>
            </w:pPr>
            <w:r w:rsidRPr="00CD2753">
              <w:rPr>
                <w:rFonts w:cs="Arial"/>
                <w:b/>
                <w:noProof w:val="0"/>
                <w:color w:val="000000" w:themeColor="text1"/>
                <w:szCs w:val="24"/>
                <w:lang w:val="fr-FR" w:eastAsia="fr-FR"/>
              </w:rPr>
              <w:t xml:space="preserve">Détresse </w:t>
            </w:r>
            <w:r w:rsidR="00566B98">
              <w:rPr>
                <w:rFonts w:cs="Arial"/>
                <w:b/>
                <w:noProof w:val="0"/>
                <w:color w:val="000000" w:themeColor="text1"/>
                <w:szCs w:val="24"/>
                <w:lang w:val="fr-FR" w:eastAsia="fr-FR"/>
              </w:rPr>
              <w:t xml:space="preserve">psychologique </w:t>
            </w:r>
            <w:r w:rsidRPr="00CD2753">
              <w:rPr>
                <w:rFonts w:cs="Arial"/>
                <w:b/>
                <w:noProof w:val="0"/>
                <w:color w:val="000000" w:themeColor="text1"/>
                <w:szCs w:val="24"/>
                <w:lang w:val="fr-FR" w:eastAsia="fr-FR"/>
              </w:rPr>
              <w:t>élevée</w:t>
            </w:r>
          </w:p>
        </w:tc>
        <w:tc>
          <w:tcPr>
            <w:tcW w:w="5263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14:paraId="3128C15F" w14:textId="77777777" w:rsidR="00D9421A" w:rsidRPr="00CD2753" w:rsidRDefault="00D9421A" w:rsidP="00D9421A">
            <w:pPr>
              <w:widowControl/>
              <w:spacing w:before="0" w:after="0"/>
              <w:jc w:val="center"/>
              <w:rPr>
                <w:rFonts w:cs="Arial"/>
                <w:b/>
                <w:noProof w:val="0"/>
                <w:color w:val="000000" w:themeColor="text1"/>
                <w:szCs w:val="24"/>
                <w:lang w:val="fr-FR" w:eastAsia="fr-FR"/>
              </w:rPr>
            </w:pPr>
            <w:r w:rsidRPr="00CD2753">
              <w:rPr>
                <w:rFonts w:cs="Arial"/>
                <w:b/>
                <w:noProof w:val="0"/>
                <w:color w:val="000000" w:themeColor="text1"/>
                <w:szCs w:val="24"/>
                <w:lang w:val="fr-FR" w:eastAsia="fr-FR"/>
              </w:rPr>
              <w:t>Statut civil</w:t>
            </w:r>
          </w:p>
        </w:tc>
      </w:tr>
      <w:tr w:rsidR="00CD2753" w:rsidRPr="00CD2753" w14:paraId="74979164" w14:textId="77777777" w:rsidTr="00957C06">
        <w:trPr>
          <w:trHeight w:val="154"/>
          <w:jc w:val="center"/>
        </w:trPr>
        <w:tc>
          <w:tcPr>
            <w:tcW w:w="2431" w:type="dxa"/>
            <w:vMerge/>
            <w:tcBorders>
              <w:top w:val="nil"/>
              <w:bottom w:val="single" w:sz="18" w:space="0" w:color="auto"/>
            </w:tcBorders>
          </w:tcPr>
          <w:p w14:paraId="282A8FF0" w14:textId="77777777" w:rsidR="00D9421A" w:rsidRPr="00CD2753" w:rsidRDefault="00D9421A" w:rsidP="00D9421A">
            <w:pPr>
              <w:widowControl/>
              <w:spacing w:before="0" w:after="0"/>
              <w:jc w:val="left"/>
              <w:rPr>
                <w:rFonts w:cs="Arial"/>
                <w:noProof w:val="0"/>
                <w:color w:val="000000" w:themeColor="text1"/>
                <w:szCs w:val="24"/>
                <w:lang w:val="fr-FR" w:eastAsia="fr-FR"/>
              </w:rPr>
            </w:pPr>
          </w:p>
        </w:tc>
        <w:tc>
          <w:tcPr>
            <w:tcW w:w="2105" w:type="dxa"/>
            <w:tcBorders>
              <w:top w:val="single" w:sz="8" w:space="0" w:color="auto"/>
              <w:bottom w:val="single" w:sz="18" w:space="0" w:color="auto"/>
            </w:tcBorders>
          </w:tcPr>
          <w:p w14:paraId="03E0AFF3" w14:textId="77777777" w:rsidR="00D9421A" w:rsidRPr="00CD2753" w:rsidRDefault="00D9421A" w:rsidP="00D9421A">
            <w:pPr>
              <w:widowControl/>
              <w:spacing w:before="0" w:after="0"/>
              <w:jc w:val="center"/>
              <w:rPr>
                <w:rFonts w:cs="Arial"/>
                <w:noProof w:val="0"/>
                <w:color w:val="000000" w:themeColor="text1"/>
                <w:szCs w:val="24"/>
                <w:lang w:val="fr-FR" w:eastAsia="fr-FR"/>
              </w:rPr>
            </w:pPr>
            <w:r w:rsidRPr="00CD2753">
              <w:rPr>
                <w:rFonts w:cs="Arial"/>
                <w:noProof w:val="0"/>
                <w:color w:val="000000" w:themeColor="text1"/>
                <w:szCs w:val="24"/>
                <w:lang w:val="fr-FR" w:eastAsia="fr-FR"/>
              </w:rPr>
              <w:t>Célibataire/veuf</w:t>
            </w:r>
          </w:p>
          <w:p w14:paraId="5DCAB4DF" w14:textId="77777777" w:rsidR="00D9421A" w:rsidRPr="00CD2753" w:rsidRDefault="00D9421A" w:rsidP="00D9421A">
            <w:pPr>
              <w:widowControl/>
              <w:spacing w:before="0" w:after="0"/>
              <w:jc w:val="center"/>
              <w:rPr>
                <w:rFonts w:cs="Arial"/>
                <w:noProof w:val="0"/>
                <w:color w:val="000000" w:themeColor="text1"/>
                <w:szCs w:val="24"/>
                <w:lang w:val="fr-FR" w:eastAsia="fr-FR"/>
              </w:rPr>
            </w:pPr>
            <w:r w:rsidRPr="00CD2753">
              <w:rPr>
                <w:rFonts w:cs="Arial"/>
                <w:noProof w:val="0"/>
                <w:color w:val="000000" w:themeColor="text1"/>
                <w:szCs w:val="24"/>
                <w:lang w:val="fr-FR" w:eastAsia="fr-FR"/>
              </w:rPr>
              <w:t>/divorcé /séparé</w:t>
            </w:r>
          </w:p>
        </w:tc>
        <w:tc>
          <w:tcPr>
            <w:tcW w:w="3158" w:type="dxa"/>
            <w:tcBorders>
              <w:top w:val="single" w:sz="8" w:space="0" w:color="auto"/>
              <w:bottom w:val="single" w:sz="18" w:space="0" w:color="auto"/>
            </w:tcBorders>
          </w:tcPr>
          <w:p w14:paraId="4489C6AC" w14:textId="77777777" w:rsidR="00D9421A" w:rsidRPr="00CD2753" w:rsidRDefault="00D9421A" w:rsidP="00D9421A">
            <w:pPr>
              <w:widowControl/>
              <w:spacing w:before="0" w:after="0"/>
              <w:jc w:val="center"/>
              <w:rPr>
                <w:rFonts w:cs="Arial"/>
                <w:noProof w:val="0"/>
                <w:color w:val="000000" w:themeColor="text1"/>
                <w:szCs w:val="24"/>
                <w:lang w:val="fr-FR" w:eastAsia="fr-FR"/>
              </w:rPr>
            </w:pPr>
            <w:r w:rsidRPr="00CD2753">
              <w:rPr>
                <w:rFonts w:cs="Arial"/>
                <w:noProof w:val="0"/>
                <w:color w:val="000000" w:themeColor="text1"/>
                <w:szCs w:val="24"/>
                <w:lang w:val="fr-FR" w:eastAsia="fr-FR"/>
              </w:rPr>
              <w:t>Vivant avec un      partenaire</w:t>
            </w:r>
          </w:p>
        </w:tc>
      </w:tr>
      <w:tr w:rsidR="00CD2753" w:rsidRPr="00CD2753" w14:paraId="043EAD5B" w14:textId="77777777" w:rsidTr="00957C06">
        <w:trPr>
          <w:trHeight w:val="293"/>
          <w:jc w:val="center"/>
        </w:trPr>
        <w:tc>
          <w:tcPr>
            <w:tcW w:w="2431" w:type="dxa"/>
            <w:tcBorders>
              <w:top w:val="single" w:sz="18" w:space="0" w:color="auto"/>
            </w:tcBorders>
          </w:tcPr>
          <w:p w14:paraId="75B1B285" w14:textId="77777777" w:rsidR="00D9421A" w:rsidRPr="00CD2753" w:rsidRDefault="00D9421A" w:rsidP="00D9421A">
            <w:pPr>
              <w:widowControl/>
              <w:spacing w:before="0" w:after="0"/>
              <w:jc w:val="left"/>
              <w:rPr>
                <w:rFonts w:cs="Arial"/>
                <w:noProof w:val="0"/>
                <w:color w:val="000000" w:themeColor="text1"/>
                <w:szCs w:val="24"/>
                <w:lang w:val="fr-FR" w:eastAsia="fr-FR"/>
              </w:rPr>
            </w:pPr>
            <w:r w:rsidRPr="00CD2753">
              <w:rPr>
                <w:rFonts w:cs="Arial"/>
                <w:noProof w:val="0"/>
                <w:color w:val="000000" w:themeColor="text1"/>
                <w:szCs w:val="24"/>
                <w:lang w:val="fr-FR" w:eastAsia="fr-FR"/>
              </w:rPr>
              <w:t>Oui</w:t>
            </w:r>
          </w:p>
        </w:tc>
        <w:tc>
          <w:tcPr>
            <w:tcW w:w="2105" w:type="dxa"/>
            <w:tcBorders>
              <w:top w:val="single" w:sz="18" w:space="0" w:color="auto"/>
            </w:tcBorders>
          </w:tcPr>
          <w:p w14:paraId="3D1A88A2" w14:textId="77777777" w:rsidR="00D9421A" w:rsidRPr="00CD2753" w:rsidRDefault="00D9421A" w:rsidP="00D9421A">
            <w:pPr>
              <w:widowControl/>
              <w:spacing w:before="0" w:after="0"/>
              <w:jc w:val="center"/>
              <w:rPr>
                <w:rFonts w:cs="Arial"/>
                <w:noProof w:val="0"/>
                <w:color w:val="000000" w:themeColor="text1"/>
                <w:szCs w:val="24"/>
                <w:lang w:val="fr-FR" w:eastAsia="fr-FR"/>
              </w:rPr>
            </w:pPr>
            <w:r w:rsidRPr="00CD2753">
              <w:rPr>
                <w:rFonts w:cs="Arial"/>
                <w:noProof w:val="0"/>
                <w:color w:val="000000" w:themeColor="text1"/>
                <w:szCs w:val="24"/>
                <w:lang w:val="fr-FR" w:eastAsia="fr-FR"/>
              </w:rPr>
              <w:t>43,5</w:t>
            </w:r>
          </w:p>
        </w:tc>
        <w:tc>
          <w:tcPr>
            <w:tcW w:w="3158" w:type="dxa"/>
            <w:tcBorders>
              <w:top w:val="single" w:sz="18" w:space="0" w:color="auto"/>
            </w:tcBorders>
          </w:tcPr>
          <w:p w14:paraId="3DF8937B" w14:textId="77777777" w:rsidR="00D9421A" w:rsidRPr="00CD2753" w:rsidRDefault="00D9421A" w:rsidP="00D9421A">
            <w:pPr>
              <w:widowControl/>
              <w:spacing w:before="0" w:after="0"/>
              <w:jc w:val="center"/>
              <w:rPr>
                <w:rFonts w:cs="Arial"/>
                <w:noProof w:val="0"/>
                <w:color w:val="000000" w:themeColor="text1"/>
                <w:szCs w:val="24"/>
                <w:lang w:val="fr-FR" w:eastAsia="fr-FR"/>
              </w:rPr>
            </w:pPr>
            <w:r w:rsidRPr="00CD2753">
              <w:rPr>
                <w:rFonts w:cs="Arial"/>
                <w:noProof w:val="0"/>
                <w:color w:val="000000" w:themeColor="text1"/>
                <w:szCs w:val="24"/>
                <w:lang w:val="fr-FR" w:eastAsia="fr-FR"/>
              </w:rPr>
              <w:t>30,6</w:t>
            </w:r>
          </w:p>
        </w:tc>
      </w:tr>
      <w:tr w:rsidR="00CD2753" w:rsidRPr="00CD2753" w14:paraId="53A81F65" w14:textId="77777777" w:rsidTr="00957C06">
        <w:trPr>
          <w:trHeight w:val="293"/>
          <w:jc w:val="center"/>
        </w:trPr>
        <w:tc>
          <w:tcPr>
            <w:tcW w:w="2431" w:type="dxa"/>
          </w:tcPr>
          <w:p w14:paraId="738D1D19" w14:textId="77777777" w:rsidR="00D9421A" w:rsidRPr="00CD2753" w:rsidRDefault="00D9421A" w:rsidP="00D9421A">
            <w:pPr>
              <w:widowControl/>
              <w:spacing w:before="0" w:after="0"/>
              <w:jc w:val="left"/>
              <w:rPr>
                <w:rFonts w:cs="Arial"/>
                <w:noProof w:val="0"/>
                <w:color w:val="000000" w:themeColor="text1"/>
                <w:szCs w:val="24"/>
                <w:lang w:val="fr-FR" w:eastAsia="fr-FR"/>
              </w:rPr>
            </w:pPr>
            <w:r w:rsidRPr="00CD2753">
              <w:rPr>
                <w:rFonts w:cs="Arial"/>
                <w:noProof w:val="0"/>
                <w:color w:val="000000" w:themeColor="text1"/>
                <w:szCs w:val="24"/>
                <w:lang w:val="fr-FR" w:eastAsia="fr-FR"/>
              </w:rPr>
              <w:t>Non</w:t>
            </w:r>
          </w:p>
        </w:tc>
        <w:tc>
          <w:tcPr>
            <w:tcW w:w="2105" w:type="dxa"/>
          </w:tcPr>
          <w:p w14:paraId="07A24C42" w14:textId="77777777" w:rsidR="00D9421A" w:rsidRPr="00CD2753" w:rsidRDefault="00D9421A" w:rsidP="00D9421A">
            <w:pPr>
              <w:widowControl/>
              <w:spacing w:before="0" w:after="0"/>
              <w:jc w:val="center"/>
              <w:rPr>
                <w:rFonts w:cs="Arial"/>
                <w:noProof w:val="0"/>
                <w:color w:val="000000" w:themeColor="text1"/>
                <w:szCs w:val="24"/>
                <w:lang w:val="fr-FR" w:eastAsia="fr-FR"/>
              </w:rPr>
            </w:pPr>
            <w:r w:rsidRPr="00CD2753">
              <w:rPr>
                <w:rFonts w:cs="Arial"/>
                <w:noProof w:val="0"/>
                <w:color w:val="000000" w:themeColor="text1"/>
                <w:szCs w:val="24"/>
                <w:lang w:val="fr-FR" w:eastAsia="fr-FR"/>
              </w:rPr>
              <w:t>56,5</w:t>
            </w:r>
          </w:p>
        </w:tc>
        <w:tc>
          <w:tcPr>
            <w:tcW w:w="3158" w:type="dxa"/>
          </w:tcPr>
          <w:p w14:paraId="78544356" w14:textId="77777777" w:rsidR="00D9421A" w:rsidRPr="00CD2753" w:rsidRDefault="00D9421A" w:rsidP="00D9421A">
            <w:pPr>
              <w:widowControl/>
              <w:spacing w:before="0" w:after="0"/>
              <w:jc w:val="center"/>
              <w:rPr>
                <w:rFonts w:cs="Arial"/>
                <w:noProof w:val="0"/>
                <w:color w:val="000000" w:themeColor="text1"/>
                <w:szCs w:val="24"/>
                <w:lang w:val="fr-FR" w:eastAsia="fr-FR"/>
              </w:rPr>
            </w:pPr>
            <w:r w:rsidRPr="00CD2753">
              <w:rPr>
                <w:rFonts w:cs="Arial"/>
                <w:noProof w:val="0"/>
                <w:color w:val="000000" w:themeColor="text1"/>
                <w:szCs w:val="24"/>
                <w:lang w:val="fr-FR" w:eastAsia="fr-FR"/>
              </w:rPr>
              <w:t>69,4</w:t>
            </w:r>
          </w:p>
        </w:tc>
      </w:tr>
      <w:tr w:rsidR="00CD2753" w:rsidRPr="00CD2753" w14:paraId="013E8FB6" w14:textId="77777777" w:rsidTr="00957C06">
        <w:trPr>
          <w:trHeight w:val="310"/>
          <w:jc w:val="center"/>
        </w:trPr>
        <w:tc>
          <w:tcPr>
            <w:tcW w:w="2431" w:type="dxa"/>
          </w:tcPr>
          <w:p w14:paraId="73C947EB" w14:textId="77777777" w:rsidR="00D9421A" w:rsidRPr="00CD2753" w:rsidRDefault="00D9421A" w:rsidP="00D9421A">
            <w:pPr>
              <w:widowControl/>
              <w:spacing w:before="0" w:after="0"/>
              <w:jc w:val="left"/>
              <w:rPr>
                <w:rFonts w:cs="Arial"/>
                <w:noProof w:val="0"/>
                <w:color w:val="000000" w:themeColor="text1"/>
                <w:szCs w:val="24"/>
                <w:lang w:val="fr-FR" w:eastAsia="fr-FR"/>
              </w:rPr>
            </w:pPr>
            <w:r w:rsidRPr="00CD2753">
              <w:rPr>
                <w:rFonts w:cs="Arial"/>
                <w:noProof w:val="0"/>
                <w:color w:val="000000" w:themeColor="text1"/>
                <w:szCs w:val="24"/>
                <w:lang w:val="fr-FR" w:eastAsia="fr-FR"/>
              </w:rPr>
              <w:t>Total</w:t>
            </w:r>
            <w:r w:rsidR="00957C06" w:rsidRPr="00CD2753">
              <w:rPr>
                <w:rFonts w:cs="Arial"/>
                <w:noProof w:val="0"/>
                <w:color w:val="000000" w:themeColor="text1"/>
                <w:szCs w:val="24"/>
                <w:lang w:val="fr-FR" w:eastAsia="fr-FR"/>
              </w:rPr>
              <w:t xml:space="preserve"> %</w:t>
            </w:r>
          </w:p>
        </w:tc>
        <w:tc>
          <w:tcPr>
            <w:tcW w:w="2105" w:type="dxa"/>
          </w:tcPr>
          <w:p w14:paraId="0BD90799" w14:textId="77777777" w:rsidR="00D9421A" w:rsidRPr="00CD2753" w:rsidRDefault="00D9421A" w:rsidP="00D9421A">
            <w:pPr>
              <w:widowControl/>
              <w:spacing w:before="0" w:after="0"/>
              <w:jc w:val="center"/>
              <w:rPr>
                <w:rFonts w:cs="Arial"/>
                <w:noProof w:val="0"/>
                <w:color w:val="000000" w:themeColor="text1"/>
                <w:szCs w:val="24"/>
                <w:lang w:val="fr-FR" w:eastAsia="fr-FR"/>
              </w:rPr>
            </w:pPr>
            <w:r w:rsidRPr="00CD2753">
              <w:rPr>
                <w:rFonts w:cs="Arial"/>
                <w:noProof w:val="0"/>
                <w:color w:val="000000" w:themeColor="text1"/>
                <w:szCs w:val="24"/>
                <w:lang w:val="fr-FR" w:eastAsia="fr-FR"/>
              </w:rPr>
              <w:t>100,0</w:t>
            </w:r>
          </w:p>
        </w:tc>
        <w:tc>
          <w:tcPr>
            <w:tcW w:w="3158" w:type="dxa"/>
          </w:tcPr>
          <w:p w14:paraId="20052A90" w14:textId="77777777" w:rsidR="00D9421A" w:rsidRPr="00CD2753" w:rsidRDefault="00D9421A" w:rsidP="00D9421A">
            <w:pPr>
              <w:widowControl/>
              <w:spacing w:before="0" w:after="0"/>
              <w:jc w:val="center"/>
              <w:rPr>
                <w:rFonts w:cs="Arial"/>
                <w:noProof w:val="0"/>
                <w:color w:val="000000" w:themeColor="text1"/>
                <w:szCs w:val="24"/>
                <w:lang w:val="fr-FR" w:eastAsia="fr-FR"/>
              </w:rPr>
            </w:pPr>
            <w:r w:rsidRPr="00CD2753">
              <w:rPr>
                <w:rFonts w:cs="Arial"/>
                <w:noProof w:val="0"/>
                <w:color w:val="000000" w:themeColor="text1"/>
                <w:szCs w:val="24"/>
                <w:lang w:val="fr-FR" w:eastAsia="fr-FR"/>
              </w:rPr>
              <w:t>100,0</w:t>
            </w:r>
          </w:p>
        </w:tc>
      </w:tr>
      <w:tr w:rsidR="00CD2753" w:rsidRPr="00CD2753" w14:paraId="696D54F9" w14:textId="77777777" w:rsidTr="00957C06">
        <w:trPr>
          <w:trHeight w:val="310"/>
          <w:jc w:val="center"/>
        </w:trPr>
        <w:tc>
          <w:tcPr>
            <w:tcW w:w="2431" w:type="dxa"/>
          </w:tcPr>
          <w:p w14:paraId="581BF1D6" w14:textId="77777777" w:rsidR="00957C06" w:rsidRPr="00CD2753" w:rsidRDefault="00957C06" w:rsidP="00D9421A">
            <w:pPr>
              <w:widowControl/>
              <w:spacing w:before="0" w:after="0"/>
              <w:jc w:val="left"/>
              <w:rPr>
                <w:rFonts w:cs="Arial"/>
                <w:noProof w:val="0"/>
                <w:color w:val="000000" w:themeColor="text1"/>
                <w:szCs w:val="24"/>
                <w:lang w:val="fr-FR" w:eastAsia="fr-FR"/>
              </w:rPr>
            </w:pPr>
            <w:r w:rsidRPr="00CD2753">
              <w:rPr>
                <w:rFonts w:cs="Arial"/>
                <w:noProof w:val="0"/>
                <w:color w:val="000000" w:themeColor="text1"/>
                <w:szCs w:val="24"/>
                <w:lang w:val="fr-FR" w:eastAsia="fr-FR"/>
              </w:rPr>
              <w:t>Nombre de cas (n)</w:t>
            </w:r>
          </w:p>
        </w:tc>
        <w:tc>
          <w:tcPr>
            <w:tcW w:w="2105" w:type="dxa"/>
          </w:tcPr>
          <w:p w14:paraId="43198BD7" w14:textId="77777777" w:rsidR="00957C06" w:rsidRPr="00CD2753" w:rsidRDefault="00957C06" w:rsidP="00D9421A">
            <w:pPr>
              <w:widowControl/>
              <w:spacing w:before="0" w:after="0"/>
              <w:jc w:val="center"/>
              <w:rPr>
                <w:rFonts w:cs="Arial"/>
                <w:noProof w:val="0"/>
                <w:color w:val="000000" w:themeColor="text1"/>
                <w:szCs w:val="24"/>
                <w:lang w:val="fr-FR" w:eastAsia="fr-FR"/>
              </w:rPr>
            </w:pPr>
            <w:r w:rsidRPr="00CD2753">
              <w:rPr>
                <w:rFonts w:cs="Arial"/>
                <w:noProof w:val="0"/>
                <w:color w:val="000000" w:themeColor="text1"/>
                <w:szCs w:val="24"/>
                <w:lang w:val="fr-FR" w:eastAsia="fr-FR"/>
              </w:rPr>
              <w:t>131</w:t>
            </w:r>
          </w:p>
        </w:tc>
        <w:tc>
          <w:tcPr>
            <w:tcW w:w="3158" w:type="dxa"/>
          </w:tcPr>
          <w:p w14:paraId="46168807" w14:textId="77777777" w:rsidR="00957C06" w:rsidRPr="00CD2753" w:rsidRDefault="00957C06" w:rsidP="00D9421A">
            <w:pPr>
              <w:widowControl/>
              <w:spacing w:before="0" w:after="0"/>
              <w:jc w:val="center"/>
              <w:rPr>
                <w:rFonts w:cs="Arial"/>
                <w:noProof w:val="0"/>
                <w:color w:val="000000" w:themeColor="text1"/>
                <w:szCs w:val="24"/>
                <w:lang w:val="fr-FR" w:eastAsia="fr-FR"/>
              </w:rPr>
            </w:pPr>
            <w:r w:rsidRPr="00CD2753">
              <w:rPr>
                <w:rFonts w:cs="Arial"/>
                <w:noProof w:val="0"/>
                <w:color w:val="000000" w:themeColor="text1"/>
                <w:szCs w:val="24"/>
                <w:lang w:val="fr-FR" w:eastAsia="fr-FR"/>
              </w:rPr>
              <w:t>108</w:t>
            </w:r>
          </w:p>
        </w:tc>
      </w:tr>
    </w:tbl>
    <w:p w14:paraId="2261CBE5" w14:textId="77777777" w:rsidR="00D9421A" w:rsidRPr="00CD2753" w:rsidRDefault="004B2F5A" w:rsidP="003F351C">
      <w:pPr>
        <w:spacing w:before="0" w:after="240"/>
        <w:jc w:val="left"/>
        <w:rPr>
          <w:noProof w:val="0"/>
          <w:color w:val="000000" w:themeColor="text1"/>
          <w:lang w:val="fr-FR" w:eastAsia="en-US"/>
        </w:rPr>
      </w:pPr>
      <w:r>
        <w:rPr>
          <w:noProof w:val="0"/>
          <w:color w:val="000000" w:themeColor="text1"/>
          <w:lang w:val="fr-FR" w:eastAsia="en-US"/>
        </w:rPr>
        <w:t xml:space="preserve">         </w:t>
      </w:r>
      <w:r w:rsidR="00D9421A" w:rsidRPr="00CD2753">
        <w:rPr>
          <w:noProof w:val="0"/>
          <w:color w:val="000000" w:themeColor="text1"/>
          <w:lang w:val="fr-FR" w:eastAsia="en-US"/>
        </w:rPr>
        <w:t xml:space="preserve">Source : </w:t>
      </w:r>
      <w:r w:rsidR="00CD2753">
        <w:rPr>
          <w:noProof w:val="0"/>
          <w:color w:val="000000" w:themeColor="text1"/>
          <w:lang w:val="fr-FR" w:eastAsia="en-US"/>
        </w:rPr>
        <w:t>ZEPSOM</w:t>
      </w:r>
      <w:r w:rsidR="00D9421A" w:rsidRPr="00CD2753">
        <w:rPr>
          <w:noProof w:val="0"/>
          <w:color w:val="000000" w:themeColor="text1"/>
          <w:lang w:val="fr-FR" w:eastAsia="en-US"/>
        </w:rPr>
        <w:t>, 2009</w:t>
      </w:r>
    </w:p>
    <w:p w14:paraId="1CD7D833" w14:textId="07729C73" w:rsidR="001E162E" w:rsidRDefault="00166EC9" w:rsidP="003F351C">
      <w:pPr>
        <w:pStyle w:val="Paragraphedeliste"/>
        <w:numPr>
          <w:ilvl w:val="0"/>
          <w:numId w:val="16"/>
        </w:numPr>
        <w:ind w:left="714" w:hanging="357"/>
        <w:contextualSpacing w:val="0"/>
        <w:rPr>
          <w:lang w:val="fr-FR" w:eastAsia="en-US"/>
        </w:rPr>
      </w:pPr>
      <w:r>
        <w:rPr>
          <w:lang w:val="fr-FR" w:eastAsia="en-US"/>
        </w:rPr>
        <w:t>Pour répondre à la question de recherche, commence</w:t>
      </w:r>
      <w:r w:rsidR="00566B98">
        <w:rPr>
          <w:lang w:val="fr-FR" w:eastAsia="en-US"/>
        </w:rPr>
        <w:t>z</w:t>
      </w:r>
      <w:r>
        <w:rPr>
          <w:lang w:val="fr-FR" w:eastAsia="en-US"/>
        </w:rPr>
        <w:t xml:space="preserve"> par analyser le tableau bivarié en % (interprétation statistique)</w:t>
      </w:r>
    </w:p>
    <w:p w14:paraId="4A24D2AB" w14:textId="01B2D353" w:rsidR="00D5377D" w:rsidRPr="00D64D5B" w:rsidRDefault="00D5377D" w:rsidP="00D5377D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color w:val="1F497D" w:themeColor="text2"/>
        </w:rPr>
      </w:pPr>
    </w:p>
    <w:p w14:paraId="1F8DE55C" w14:textId="4461CB87" w:rsidR="00526472" w:rsidRDefault="00162A83" w:rsidP="003F351C">
      <w:pPr>
        <w:pStyle w:val="Paragraphedeliste"/>
        <w:numPr>
          <w:ilvl w:val="0"/>
          <w:numId w:val="16"/>
        </w:numPr>
        <w:ind w:left="714" w:hanging="357"/>
        <w:contextualSpacing w:val="0"/>
        <w:rPr>
          <w:lang w:val="fr-FR" w:eastAsia="en-US"/>
        </w:rPr>
      </w:pPr>
      <w:r>
        <w:rPr>
          <w:lang w:val="fr-FR" w:eastAsia="en-US"/>
        </w:rPr>
        <w:t xml:space="preserve">Vous jugez nécessaire d’effectuer un test du chi-carré. Pour ce faire, </w:t>
      </w:r>
      <w:r w:rsidR="00526472">
        <w:rPr>
          <w:lang w:val="fr-FR" w:eastAsia="en-US"/>
        </w:rPr>
        <w:t>formulez les hypothèses statistiques nulle et alternative</w:t>
      </w:r>
    </w:p>
    <w:p w14:paraId="43E25CFA" w14:textId="5E15B8FD" w:rsidR="00D5377D" w:rsidRPr="00D64D5B" w:rsidRDefault="00D5377D" w:rsidP="00D5377D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color w:val="1F497D" w:themeColor="text2"/>
        </w:rPr>
      </w:pPr>
    </w:p>
    <w:p w14:paraId="21A4C32E" w14:textId="02669768" w:rsidR="00166EC9" w:rsidRDefault="00526472" w:rsidP="003F351C">
      <w:pPr>
        <w:pStyle w:val="Paragraphedeliste"/>
        <w:numPr>
          <w:ilvl w:val="0"/>
          <w:numId w:val="16"/>
        </w:numPr>
        <w:ind w:left="714" w:hanging="357"/>
        <w:contextualSpacing w:val="0"/>
        <w:rPr>
          <w:lang w:val="fr-FR" w:eastAsia="en-US"/>
        </w:rPr>
      </w:pPr>
      <w:r>
        <w:rPr>
          <w:lang w:val="fr-FR" w:eastAsia="en-US"/>
        </w:rPr>
        <w:t>T</w:t>
      </w:r>
      <w:r w:rsidR="00162A83">
        <w:rPr>
          <w:lang w:val="fr-FR" w:eastAsia="en-US"/>
        </w:rPr>
        <w:t>ransforme</w:t>
      </w:r>
      <w:r w:rsidR="00EC7326">
        <w:rPr>
          <w:lang w:val="fr-FR" w:eastAsia="en-US"/>
        </w:rPr>
        <w:t>z</w:t>
      </w:r>
      <w:r w:rsidR="00162A83">
        <w:rPr>
          <w:lang w:val="fr-FR" w:eastAsia="en-US"/>
        </w:rPr>
        <w:t xml:space="preserve"> les pourcentages du tableau bivarié en fréquences </w:t>
      </w:r>
      <w:r w:rsidR="00DE49F5">
        <w:rPr>
          <w:lang w:val="fr-FR" w:eastAsia="en-US"/>
        </w:rPr>
        <w:t>observées</w:t>
      </w:r>
      <w:r w:rsidR="00023795">
        <w:rPr>
          <w:lang w:val="fr-FR" w:eastAsia="en-US"/>
        </w:rPr>
        <w:t xml:space="preserve"> en montrant les calculs</w:t>
      </w:r>
      <w:r w:rsidR="006612EF">
        <w:rPr>
          <w:lang w:val="fr-FR" w:eastAsia="en-US"/>
        </w:rPr>
        <w:t xml:space="preserve"> et en y intégrant les fréquences marginales</w:t>
      </w:r>
    </w:p>
    <w:p w14:paraId="55D78E7E" w14:textId="49824D1E" w:rsidR="00D5377D" w:rsidRPr="00D64D5B" w:rsidRDefault="00D5377D" w:rsidP="00D5377D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color w:val="1F497D" w:themeColor="text2"/>
        </w:rPr>
      </w:pPr>
    </w:p>
    <w:p w14:paraId="6FFFAF7F" w14:textId="09FF8E69" w:rsidR="00D5377D" w:rsidRDefault="00526472" w:rsidP="00D5377D">
      <w:pPr>
        <w:pStyle w:val="Paragraphedeliste"/>
        <w:numPr>
          <w:ilvl w:val="0"/>
          <w:numId w:val="16"/>
        </w:numPr>
        <w:ind w:left="714" w:hanging="357"/>
        <w:contextualSpacing w:val="0"/>
      </w:pPr>
      <w:r>
        <w:t>Calculez les fréquences théoriques ou attendues</w:t>
      </w:r>
      <w:r w:rsidR="00D5377D">
        <w:t>.</w:t>
      </w:r>
    </w:p>
    <w:p w14:paraId="26C6C55C" w14:textId="2C06FC7B" w:rsidR="00D5377D" w:rsidRPr="00D64D5B" w:rsidRDefault="00D5377D" w:rsidP="00D5377D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color w:val="1F497D" w:themeColor="text2"/>
        </w:rPr>
      </w:pPr>
    </w:p>
    <w:p w14:paraId="673B5D68" w14:textId="275B1007" w:rsidR="00526472" w:rsidRDefault="00526472" w:rsidP="003F351C">
      <w:pPr>
        <w:pStyle w:val="Paragraphedeliste"/>
        <w:numPr>
          <w:ilvl w:val="0"/>
          <w:numId w:val="16"/>
        </w:numPr>
        <w:ind w:left="714" w:hanging="357"/>
        <w:contextualSpacing w:val="0"/>
      </w:pPr>
      <w:r>
        <w:t>Calculez le chi-carré</w:t>
      </w:r>
      <w:r w:rsidR="00FA7672">
        <w:t xml:space="preserve"> et dites laquelle des combinaisons de catégories apporte une contribution plus importante à la valeur du chi-carré</w:t>
      </w:r>
      <w:r w:rsidR="00D5377D">
        <w:t>.</w:t>
      </w:r>
    </w:p>
    <w:p w14:paraId="3F562736" w14:textId="672B1ACE" w:rsidR="00D5377D" w:rsidRPr="00D64D5B" w:rsidRDefault="00D5377D" w:rsidP="00D5377D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color w:val="1F497D" w:themeColor="text2"/>
        </w:rPr>
      </w:pPr>
    </w:p>
    <w:p w14:paraId="73ECBE43" w14:textId="4B2DE345" w:rsidR="00526472" w:rsidRDefault="00042F47" w:rsidP="003F351C">
      <w:pPr>
        <w:pStyle w:val="Paragraphedeliste"/>
        <w:numPr>
          <w:ilvl w:val="0"/>
          <w:numId w:val="16"/>
        </w:numPr>
        <w:ind w:left="714" w:hanging="357"/>
        <w:contextualSpacing w:val="0"/>
      </w:pPr>
      <w:r>
        <w:t>Calculez</w:t>
      </w:r>
      <w:r w:rsidR="00526472">
        <w:t xml:space="preserve"> le nombre de degrés de liberté du chi-carré</w:t>
      </w:r>
      <w:r w:rsidR="005C2AC8">
        <w:t xml:space="preserve"> et </w:t>
      </w:r>
      <w:r w:rsidR="00526472">
        <w:t>déterminer la valeur critique du chi-carré</w:t>
      </w:r>
      <w:r w:rsidR="005C2AC8">
        <w:t xml:space="preserve"> à un seuil déterminé</w:t>
      </w:r>
      <w:r w:rsidR="00D5377D">
        <w:t>.</w:t>
      </w:r>
    </w:p>
    <w:p w14:paraId="34316AFC" w14:textId="66E208D5" w:rsidR="00D5377D" w:rsidRPr="00D64D5B" w:rsidRDefault="00D5377D" w:rsidP="00D5377D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color w:val="1F497D" w:themeColor="text2"/>
        </w:rPr>
      </w:pPr>
    </w:p>
    <w:p w14:paraId="2E4B4A33" w14:textId="6686F5B4" w:rsidR="0092045A" w:rsidRDefault="0092045A" w:rsidP="003F351C">
      <w:pPr>
        <w:pStyle w:val="Paragraphedeliste"/>
        <w:numPr>
          <w:ilvl w:val="0"/>
          <w:numId w:val="16"/>
        </w:numPr>
        <w:ind w:left="714" w:hanging="357"/>
        <w:contextualSpacing w:val="0"/>
      </w:pPr>
      <w:bookmarkStart w:id="0" w:name="_Hlk139541827"/>
      <w:r>
        <w:t>Calculez le coefficient de contingence</w:t>
      </w:r>
    </w:p>
    <w:p w14:paraId="1F0A085C" w14:textId="77777777" w:rsidR="0092045A" w:rsidRPr="00D64D5B" w:rsidRDefault="0092045A" w:rsidP="0092045A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color w:val="1F497D" w:themeColor="text2"/>
        </w:rPr>
      </w:pPr>
    </w:p>
    <w:bookmarkEnd w:id="0"/>
    <w:p w14:paraId="5C4C1470" w14:textId="14E4F302" w:rsidR="00526472" w:rsidRDefault="00A97415" w:rsidP="003F351C">
      <w:pPr>
        <w:pStyle w:val="Paragraphedeliste"/>
        <w:numPr>
          <w:ilvl w:val="0"/>
          <w:numId w:val="16"/>
        </w:numPr>
        <w:ind w:left="714" w:hanging="357"/>
        <w:contextualSpacing w:val="0"/>
      </w:pPr>
      <w:r>
        <w:t xml:space="preserve">Répondez à la question de recherche en prenant </w:t>
      </w:r>
      <w:r w:rsidR="00526472">
        <w:t>une décision quant au rejet ou l’acceptation de l’hypothèse nulle</w:t>
      </w:r>
      <w:r>
        <w:t>,</w:t>
      </w:r>
      <w:r w:rsidR="00526472">
        <w:t xml:space="preserve"> </w:t>
      </w:r>
      <w:r>
        <w:t xml:space="preserve">en </w:t>
      </w:r>
      <w:r w:rsidR="00526472">
        <w:t>conclu</w:t>
      </w:r>
      <w:r>
        <w:t>ant s</w:t>
      </w:r>
      <w:r w:rsidR="00526472">
        <w:t>ur la significa</w:t>
      </w:r>
      <w:r>
        <w:t>tion</w:t>
      </w:r>
      <w:r w:rsidR="00526472">
        <w:t xml:space="preserve"> </w:t>
      </w:r>
      <w:r>
        <w:t xml:space="preserve">statistique et réelle </w:t>
      </w:r>
      <w:r w:rsidR="00526472">
        <w:t>de la relation</w:t>
      </w:r>
      <w:r w:rsidR="00D5377D">
        <w:t>.</w:t>
      </w:r>
    </w:p>
    <w:p w14:paraId="22FBE381" w14:textId="34538975" w:rsidR="00D5377D" w:rsidRPr="00D64D5B" w:rsidRDefault="00D5377D" w:rsidP="00D5377D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color w:val="1F497D" w:themeColor="text2"/>
        </w:rPr>
      </w:pPr>
    </w:p>
    <w:p w14:paraId="6AC98B32" w14:textId="4821687A" w:rsidR="0059121E" w:rsidRDefault="00574906" w:rsidP="003A37AD">
      <w:pPr>
        <w:pStyle w:val="Titre2"/>
      </w:pPr>
      <w:r>
        <w:t xml:space="preserve">Vous souhaitez vérifier l’hypothèse de recherche selon </w:t>
      </w:r>
      <w:r w:rsidR="0093378C">
        <w:t>laquelle</w:t>
      </w:r>
      <w:r>
        <w:t xml:space="preserve"> </w:t>
      </w:r>
      <w:r w:rsidR="00794333">
        <w:t xml:space="preserve">la croyance concernant le changement climatique </w:t>
      </w:r>
      <w:r w:rsidR="001C6833">
        <w:t xml:space="preserve">varie </w:t>
      </w:r>
      <w:r w:rsidR="00794333">
        <w:t>selon le sexe</w:t>
      </w:r>
      <w:r w:rsidR="00320394">
        <w:t> : les femmes croi</w:t>
      </w:r>
      <w:r>
        <w:t>ent davantage au réchauffement de la terre que les hommes</w:t>
      </w:r>
      <w:r w:rsidR="0059121E">
        <w:t>.</w:t>
      </w:r>
      <w:r w:rsidR="0059121E" w:rsidRPr="0059121E">
        <w:t xml:space="preserve"> À partir d’un </w:t>
      </w:r>
      <w:r w:rsidR="00794333">
        <w:t xml:space="preserve">sondage aléatoire mené par Léger Marketing en </w:t>
      </w:r>
      <w:r w:rsidR="0093378C">
        <w:t>hiver </w:t>
      </w:r>
      <w:r w:rsidR="00794333">
        <w:t xml:space="preserve">2011 sur 1138 </w:t>
      </w:r>
      <w:r w:rsidR="00794333">
        <w:lastRenderedPageBreak/>
        <w:t xml:space="preserve">Canadiens, vous obtenez le </w:t>
      </w:r>
      <w:r w:rsidR="00794333" w:rsidRPr="00712ED9">
        <w:rPr>
          <w:u w:val="single"/>
        </w:rPr>
        <w:t xml:space="preserve">tableau </w:t>
      </w:r>
      <w:r w:rsidR="00F10C79" w:rsidRPr="00712ED9">
        <w:rPr>
          <w:u w:val="single"/>
        </w:rPr>
        <w:t xml:space="preserve">bivarié </w:t>
      </w:r>
      <w:r w:rsidR="00AE1D05" w:rsidRPr="00712ED9">
        <w:rPr>
          <w:u w:val="single"/>
        </w:rPr>
        <w:t>en fréquences</w:t>
      </w:r>
      <w:r w:rsidR="00A45410">
        <w:t xml:space="preserve"> </w:t>
      </w:r>
      <w:r w:rsidR="00F10C79">
        <w:t>ci-dessous</w:t>
      </w:r>
      <w:r w:rsidR="0059121E" w:rsidRPr="0059121E">
        <w:t>:</w:t>
      </w:r>
    </w:p>
    <w:p w14:paraId="3B80E488" w14:textId="5ACC0893" w:rsidR="00F10C79" w:rsidRDefault="00F10C79" w:rsidP="00F10C79">
      <w:pPr>
        <w:rPr>
          <w:lang w:val="fr-FR" w:eastAsia="en-US"/>
        </w:rPr>
      </w:pPr>
    </w:p>
    <w:p w14:paraId="6071E111" w14:textId="77777777" w:rsidR="00F10C79" w:rsidRPr="00F10C79" w:rsidRDefault="00F10C79" w:rsidP="00F10C79">
      <w:pPr>
        <w:rPr>
          <w:lang w:val="fr-FR" w:eastAsia="en-US"/>
        </w:rPr>
      </w:pPr>
    </w:p>
    <w:tbl>
      <w:tblPr>
        <w:tblW w:w="62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9"/>
        <w:gridCol w:w="734"/>
        <w:gridCol w:w="1009"/>
        <w:gridCol w:w="1009"/>
        <w:gridCol w:w="1009"/>
      </w:tblGrid>
      <w:tr w:rsidR="00794333" w:rsidRPr="00794333" w14:paraId="1664EB0F" w14:textId="77777777" w:rsidTr="00C34BC0">
        <w:trPr>
          <w:cantSplit/>
          <w:jc w:val="center"/>
        </w:trPr>
        <w:tc>
          <w:tcPr>
            <w:tcW w:w="318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0EDDAE6" w14:textId="77777777" w:rsidR="00794333" w:rsidRPr="00794333" w:rsidRDefault="00794333" w:rsidP="00794333">
            <w:pPr>
              <w:widowControl/>
              <w:autoSpaceDE w:val="0"/>
              <w:autoSpaceDN w:val="0"/>
              <w:adjustRightInd w:val="0"/>
              <w:spacing w:before="0" w:after="0" w:line="320" w:lineRule="atLeast"/>
              <w:ind w:left="60" w:right="60"/>
              <w:jc w:val="left"/>
              <w:rPr>
                <w:rFonts w:cs="Arial"/>
                <w:noProof w:val="0"/>
                <w:sz w:val="16"/>
                <w:szCs w:val="16"/>
                <w:lang w:eastAsia="en-US"/>
              </w:rPr>
            </w:pPr>
          </w:p>
        </w:tc>
        <w:tc>
          <w:tcPr>
            <w:tcW w:w="201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4FF38C62" w14:textId="77777777" w:rsidR="00794333" w:rsidRPr="00794333" w:rsidRDefault="00794333" w:rsidP="00794333">
            <w:pPr>
              <w:widowControl/>
              <w:autoSpaceDE w:val="0"/>
              <w:autoSpaceDN w:val="0"/>
              <w:adjustRightInd w:val="0"/>
              <w:spacing w:before="0" w:after="0" w:line="320" w:lineRule="atLeast"/>
              <w:ind w:left="60" w:right="60"/>
              <w:jc w:val="center"/>
              <w:rPr>
                <w:rFonts w:cs="Arial"/>
                <w:noProof w:val="0"/>
                <w:sz w:val="16"/>
                <w:szCs w:val="16"/>
                <w:lang w:eastAsia="en-US"/>
              </w:rPr>
            </w:pPr>
            <w:r w:rsidRPr="00794333">
              <w:rPr>
                <w:rFonts w:cs="Arial"/>
                <w:noProof w:val="0"/>
                <w:sz w:val="16"/>
                <w:szCs w:val="16"/>
                <w:lang w:eastAsia="en-US"/>
              </w:rPr>
              <w:t>Gender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14:paraId="4D5D7BD8" w14:textId="77777777" w:rsidR="00794333" w:rsidRPr="00794333" w:rsidRDefault="00794333" w:rsidP="00794333">
            <w:pPr>
              <w:widowControl/>
              <w:autoSpaceDE w:val="0"/>
              <w:autoSpaceDN w:val="0"/>
              <w:adjustRightInd w:val="0"/>
              <w:spacing w:before="0" w:after="0" w:line="320" w:lineRule="atLeast"/>
              <w:ind w:left="60" w:right="60"/>
              <w:jc w:val="center"/>
              <w:rPr>
                <w:rFonts w:cs="Arial"/>
                <w:noProof w:val="0"/>
                <w:sz w:val="16"/>
                <w:szCs w:val="16"/>
                <w:lang w:eastAsia="en-US"/>
              </w:rPr>
            </w:pPr>
            <w:r w:rsidRPr="00794333">
              <w:rPr>
                <w:rFonts w:cs="Arial"/>
                <w:noProof w:val="0"/>
                <w:sz w:val="16"/>
                <w:szCs w:val="16"/>
                <w:lang w:eastAsia="en-US"/>
              </w:rPr>
              <w:t>Total</w:t>
            </w:r>
          </w:p>
        </w:tc>
      </w:tr>
      <w:tr w:rsidR="00794333" w:rsidRPr="00794333" w14:paraId="1D4F2E77" w14:textId="77777777" w:rsidTr="00C34BC0">
        <w:trPr>
          <w:cantSplit/>
          <w:jc w:val="center"/>
        </w:trPr>
        <w:tc>
          <w:tcPr>
            <w:tcW w:w="318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89A4CE8" w14:textId="77777777" w:rsidR="00794333" w:rsidRPr="00794333" w:rsidRDefault="00794333" w:rsidP="00794333">
            <w:pPr>
              <w:widowControl/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noProof w:val="0"/>
                <w:sz w:val="16"/>
                <w:szCs w:val="16"/>
                <w:lang w:eastAsia="en-US"/>
              </w:rPr>
            </w:pPr>
          </w:p>
        </w:tc>
        <w:tc>
          <w:tcPr>
            <w:tcW w:w="100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12852B70" w14:textId="77777777" w:rsidR="00794333" w:rsidRPr="00794333" w:rsidRDefault="00794333" w:rsidP="00794333">
            <w:pPr>
              <w:widowControl/>
              <w:autoSpaceDE w:val="0"/>
              <w:autoSpaceDN w:val="0"/>
              <w:adjustRightInd w:val="0"/>
              <w:spacing w:before="0" w:after="0" w:line="320" w:lineRule="atLeast"/>
              <w:ind w:left="60" w:right="60"/>
              <w:jc w:val="center"/>
              <w:rPr>
                <w:rFonts w:cs="Arial"/>
                <w:noProof w:val="0"/>
                <w:sz w:val="16"/>
                <w:szCs w:val="16"/>
                <w:lang w:eastAsia="en-US"/>
              </w:rPr>
            </w:pPr>
            <w:r w:rsidRPr="00794333">
              <w:rPr>
                <w:rFonts w:cs="Arial"/>
                <w:noProof w:val="0"/>
                <w:sz w:val="16"/>
                <w:szCs w:val="16"/>
                <w:lang w:eastAsia="en-US"/>
              </w:rPr>
              <w:t>Male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14:paraId="19E02249" w14:textId="77777777" w:rsidR="00794333" w:rsidRPr="00794333" w:rsidRDefault="00794333" w:rsidP="00794333">
            <w:pPr>
              <w:widowControl/>
              <w:autoSpaceDE w:val="0"/>
              <w:autoSpaceDN w:val="0"/>
              <w:adjustRightInd w:val="0"/>
              <w:spacing w:before="0" w:after="0" w:line="320" w:lineRule="atLeast"/>
              <w:ind w:left="60" w:right="60"/>
              <w:jc w:val="center"/>
              <w:rPr>
                <w:rFonts w:cs="Arial"/>
                <w:noProof w:val="0"/>
                <w:sz w:val="16"/>
                <w:szCs w:val="16"/>
                <w:lang w:eastAsia="en-US"/>
              </w:rPr>
            </w:pPr>
            <w:r w:rsidRPr="00794333">
              <w:rPr>
                <w:rFonts w:cs="Arial"/>
                <w:noProof w:val="0"/>
                <w:sz w:val="16"/>
                <w:szCs w:val="16"/>
                <w:lang w:eastAsia="en-US"/>
              </w:rPr>
              <w:t>Female</w:t>
            </w:r>
          </w:p>
        </w:tc>
        <w:tc>
          <w:tcPr>
            <w:tcW w:w="100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14:paraId="468FFFA5" w14:textId="77777777" w:rsidR="00794333" w:rsidRPr="00794333" w:rsidRDefault="00794333" w:rsidP="00794333">
            <w:pPr>
              <w:widowControl/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noProof w:val="0"/>
                <w:sz w:val="16"/>
                <w:szCs w:val="16"/>
                <w:lang w:eastAsia="en-US"/>
              </w:rPr>
            </w:pPr>
          </w:p>
        </w:tc>
      </w:tr>
      <w:tr w:rsidR="00794333" w:rsidRPr="00794333" w14:paraId="1B6B8D11" w14:textId="77777777" w:rsidTr="00C34BC0">
        <w:trPr>
          <w:cantSplit/>
          <w:jc w:val="center"/>
        </w:trPr>
        <w:tc>
          <w:tcPr>
            <w:tcW w:w="244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1B656B0" w14:textId="77777777" w:rsidR="00794333" w:rsidRPr="00794333" w:rsidRDefault="00794333" w:rsidP="00794333">
            <w:pPr>
              <w:widowControl/>
              <w:autoSpaceDE w:val="0"/>
              <w:autoSpaceDN w:val="0"/>
              <w:adjustRightInd w:val="0"/>
              <w:spacing w:before="0" w:after="0" w:line="320" w:lineRule="atLeast"/>
              <w:ind w:left="60" w:right="60"/>
              <w:jc w:val="left"/>
              <w:rPr>
                <w:rFonts w:cs="Arial"/>
                <w:noProof w:val="0"/>
                <w:sz w:val="16"/>
                <w:szCs w:val="16"/>
                <w:lang w:val="en-CA" w:eastAsia="en-US"/>
              </w:rPr>
            </w:pPr>
            <w:r w:rsidRPr="00794333">
              <w:rPr>
                <w:rFonts w:cs="Arial"/>
                <w:noProof w:val="0"/>
                <w:sz w:val="16"/>
                <w:szCs w:val="16"/>
                <w:lang w:val="en-CA" w:eastAsia="en-US"/>
              </w:rPr>
              <w:t>Is there solid evidence that the average temperature on earth has been getting warmer over the past four decades?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B284E0B" w14:textId="77777777" w:rsidR="00794333" w:rsidRPr="00794333" w:rsidRDefault="00794333" w:rsidP="00794333">
            <w:pPr>
              <w:widowControl/>
              <w:autoSpaceDE w:val="0"/>
              <w:autoSpaceDN w:val="0"/>
              <w:adjustRightInd w:val="0"/>
              <w:spacing w:before="0" w:after="0" w:line="320" w:lineRule="atLeast"/>
              <w:ind w:left="60" w:right="60"/>
              <w:jc w:val="left"/>
              <w:rPr>
                <w:rFonts w:cs="Arial"/>
                <w:noProof w:val="0"/>
                <w:sz w:val="16"/>
                <w:szCs w:val="16"/>
                <w:lang w:eastAsia="en-US"/>
              </w:rPr>
            </w:pPr>
            <w:r w:rsidRPr="00794333">
              <w:rPr>
                <w:rFonts w:cs="Arial"/>
                <w:noProof w:val="0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446C700" w14:textId="77777777" w:rsidR="00794333" w:rsidRPr="00794333" w:rsidRDefault="00794333" w:rsidP="00794333">
            <w:pPr>
              <w:widowControl/>
              <w:autoSpaceDE w:val="0"/>
              <w:autoSpaceDN w:val="0"/>
              <w:adjustRightInd w:val="0"/>
              <w:spacing w:before="0" w:after="0" w:line="320" w:lineRule="atLeast"/>
              <w:ind w:left="60" w:right="60"/>
              <w:jc w:val="right"/>
              <w:rPr>
                <w:rFonts w:cs="Arial"/>
                <w:noProof w:val="0"/>
                <w:sz w:val="16"/>
                <w:szCs w:val="16"/>
                <w:lang w:eastAsia="en-US"/>
              </w:rPr>
            </w:pPr>
            <w:r w:rsidRPr="00794333">
              <w:rPr>
                <w:rFonts w:cs="Arial"/>
                <w:noProof w:val="0"/>
                <w:sz w:val="16"/>
                <w:szCs w:val="16"/>
                <w:lang w:eastAsia="en-US"/>
              </w:rPr>
              <w:t>94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A4D3507" w14:textId="77777777" w:rsidR="00794333" w:rsidRPr="00794333" w:rsidRDefault="00794333" w:rsidP="00794333">
            <w:pPr>
              <w:widowControl/>
              <w:autoSpaceDE w:val="0"/>
              <w:autoSpaceDN w:val="0"/>
              <w:adjustRightInd w:val="0"/>
              <w:spacing w:before="0" w:after="0" w:line="320" w:lineRule="atLeast"/>
              <w:ind w:left="60" w:right="60"/>
              <w:jc w:val="right"/>
              <w:rPr>
                <w:rFonts w:cs="Arial"/>
                <w:noProof w:val="0"/>
                <w:sz w:val="16"/>
                <w:szCs w:val="16"/>
                <w:lang w:eastAsia="en-US"/>
              </w:rPr>
            </w:pPr>
            <w:r w:rsidRPr="00794333">
              <w:rPr>
                <w:rFonts w:cs="Arial"/>
                <w:noProof w:val="0"/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F801D8" w14:textId="77777777" w:rsidR="00794333" w:rsidRPr="00794333" w:rsidRDefault="00794333" w:rsidP="00794333">
            <w:pPr>
              <w:widowControl/>
              <w:autoSpaceDE w:val="0"/>
              <w:autoSpaceDN w:val="0"/>
              <w:adjustRightInd w:val="0"/>
              <w:spacing w:before="0" w:after="0" w:line="320" w:lineRule="atLeast"/>
              <w:ind w:left="60" w:right="60"/>
              <w:jc w:val="right"/>
              <w:rPr>
                <w:rFonts w:cs="Arial"/>
                <w:noProof w:val="0"/>
                <w:sz w:val="16"/>
                <w:szCs w:val="16"/>
                <w:lang w:eastAsia="en-US"/>
              </w:rPr>
            </w:pPr>
            <w:r w:rsidRPr="00794333">
              <w:rPr>
                <w:rFonts w:cs="Arial"/>
                <w:noProof w:val="0"/>
                <w:sz w:val="16"/>
                <w:szCs w:val="16"/>
                <w:lang w:eastAsia="en-US"/>
              </w:rPr>
              <w:t>172</w:t>
            </w:r>
          </w:p>
        </w:tc>
      </w:tr>
      <w:tr w:rsidR="00794333" w:rsidRPr="00794333" w14:paraId="65C53BF8" w14:textId="77777777" w:rsidTr="00C34BC0">
        <w:trPr>
          <w:cantSplit/>
          <w:jc w:val="center"/>
        </w:trPr>
        <w:tc>
          <w:tcPr>
            <w:tcW w:w="244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80F979A" w14:textId="77777777" w:rsidR="00794333" w:rsidRPr="00794333" w:rsidRDefault="00794333" w:rsidP="00794333">
            <w:pPr>
              <w:widowControl/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noProof w:val="0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9379AED" w14:textId="77777777" w:rsidR="00794333" w:rsidRPr="00794333" w:rsidRDefault="00794333" w:rsidP="00794333">
            <w:pPr>
              <w:widowControl/>
              <w:autoSpaceDE w:val="0"/>
              <w:autoSpaceDN w:val="0"/>
              <w:adjustRightInd w:val="0"/>
              <w:spacing w:before="0" w:after="0" w:line="320" w:lineRule="atLeast"/>
              <w:ind w:left="60" w:right="60"/>
              <w:jc w:val="left"/>
              <w:rPr>
                <w:rFonts w:cs="Arial"/>
                <w:noProof w:val="0"/>
                <w:sz w:val="16"/>
                <w:szCs w:val="16"/>
                <w:lang w:eastAsia="en-US"/>
              </w:rPr>
            </w:pPr>
            <w:r w:rsidRPr="00794333">
              <w:rPr>
                <w:rFonts w:cs="Arial"/>
                <w:noProof w:val="0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3F67D7" w14:textId="77777777" w:rsidR="00794333" w:rsidRPr="00794333" w:rsidRDefault="00794333" w:rsidP="00794333">
            <w:pPr>
              <w:widowControl/>
              <w:autoSpaceDE w:val="0"/>
              <w:autoSpaceDN w:val="0"/>
              <w:adjustRightInd w:val="0"/>
              <w:spacing w:before="0" w:after="0" w:line="320" w:lineRule="atLeast"/>
              <w:ind w:left="60" w:right="60"/>
              <w:jc w:val="right"/>
              <w:rPr>
                <w:rFonts w:cs="Arial"/>
                <w:noProof w:val="0"/>
                <w:sz w:val="16"/>
                <w:szCs w:val="16"/>
                <w:lang w:eastAsia="en-US"/>
              </w:rPr>
            </w:pPr>
            <w:r w:rsidRPr="00794333">
              <w:rPr>
                <w:rFonts w:cs="Arial"/>
                <w:noProof w:val="0"/>
                <w:sz w:val="16"/>
                <w:szCs w:val="16"/>
                <w:lang w:eastAsia="en-US"/>
              </w:rPr>
              <w:t>461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7F729B" w14:textId="77777777" w:rsidR="00794333" w:rsidRPr="00794333" w:rsidRDefault="00794333" w:rsidP="00794333">
            <w:pPr>
              <w:widowControl/>
              <w:autoSpaceDE w:val="0"/>
              <w:autoSpaceDN w:val="0"/>
              <w:adjustRightInd w:val="0"/>
              <w:spacing w:before="0" w:after="0" w:line="320" w:lineRule="atLeast"/>
              <w:ind w:left="60" w:right="60"/>
              <w:jc w:val="right"/>
              <w:rPr>
                <w:rFonts w:cs="Arial"/>
                <w:noProof w:val="0"/>
                <w:sz w:val="16"/>
                <w:szCs w:val="16"/>
                <w:lang w:eastAsia="en-US"/>
              </w:rPr>
            </w:pPr>
            <w:r w:rsidRPr="00794333">
              <w:rPr>
                <w:rFonts w:cs="Arial"/>
                <w:noProof w:val="0"/>
                <w:sz w:val="16"/>
                <w:szCs w:val="16"/>
                <w:lang w:eastAsia="en-US"/>
              </w:rPr>
              <w:t>505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5C736F" w14:textId="77777777" w:rsidR="00794333" w:rsidRPr="00794333" w:rsidRDefault="00794333" w:rsidP="00794333">
            <w:pPr>
              <w:widowControl/>
              <w:autoSpaceDE w:val="0"/>
              <w:autoSpaceDN w:val="0"/>
              <w:adjustRightInd w:val="0"/>
              <w:spacing w:before="0" w:after="0" w:line="320" w:lineRule="atLeast"/>
              <w:ind w:left="60" w:right="60"/>
              <w:jc w:val="right"/>
              <w:rPr>
                <w:rFonts w:cs="Arial"/>
                <w:noProof w:val="0"/>
                <w:sz w:val="16"/>
                <w:szCs w:val="16"/>
                <w:lang w:eastAsia="en-US"/>
              </w:rPr>
            </w:pPr>
            <w:r w:rsidRPr="00794333">
              <w:rPr>
                <w:rFonts w:cs="Arial"/>
                <w:noProof w:val="0"/>
                <w:sz w:val="16"/>
                <w:szCs w:val="16"/>
                <w:lang w:eastAsia="en-US"/>
              </w:rPr>
              <w:t>966</w:t>
            </w:r>
          </w:p>
        </w:tc>
      </w:tr>
      <w:tr w:rsidR="00794333" w:rsidRPr="00794333" w14:paraId="1C80E3DF" w14:textId="77777777" w:rsidTr="00C34BC0">
        <w:trPr>
          <w:cantSplit/>
          <w:jc w:val="center"/>
        </w:trPr>
        <w:tc>
          <w:tcPr>
            <w:tcW w:w="3183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A9A8058" w14:textId="77777777" w:rsidR="00794333" w:rsidRPr="00794333" w:rsidRDefault="00794333" w:rsidP="00794333">
            <w:pPr>
              <w:widowControl/>
              <w:autoSpaceDE w:val="0"/>
              <w:autoSpaceDN w:val="0"/>
              <w:adjustRightInd w:val="0"/>
              <w:spacing w:before="0" w:after="0" w:line="320" w:lineRule="atLeast"/>
              <w:ind w:left="60" w:right="60"/>
              <w:jc w:val="left"/>
              <w:rPr>
                <w:rFonts w:cs="Arial"/>
                <w:noProof w:val="0"/>
                <w:sz w:val="16"/>
                <w:szCs w:val="16"/>
                <w:lang w:eastAsia="en-US"/>
              </w:rPr>
            </w:pPr>
            <w:r w:rsidRPr="00794333">
              <w:rPr>
                <w:rFonts w:cs="Arial"/>
                <w:noProof w:val="0"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43A9558" w14:textId="77777777" w:rsidR="00794333" w:rsidRPr="00794333" w:rsidRDefault="00794333" w:rsidP="00794333">
            <w:pPr>
              <w:widowControl/>
              <w:autoSpaceDE w:val="0"/>
              <w:autoSpaceDN w:val="0"/>
              <w:adjustRightInd w:val="0"/>
              <w:spacing w:before="0" w:after="0" w:line="320" w:lineRule="atLeast"/>
              <w:ind w:left="60" w:right="60"/>
              <w:jc w:val="right"/>
              <w:rPr>
                <w:rFonts w:cs="Arial"/>
                <w:noProof w:val="0"/>
                <w:sz w:val="16"/>
                <w:szCs w:val="16"/>
                <w:lang w:eastAsia="en-US"/>
              </w:rPr>
            </w:pPr>
            <w:r w:rsidRPr="00794333">
              <w:rPr>
                <w:rFonts w:cs="Arial"/>
                <w:noProof w:val="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68047F5" w14:textId="77777777" w:rsidR="00794333" w:rsidRPr="00794333" w:rsidRDefault="00794333" w:rsidP="00794333">
            <w:pPr>
              <w:widowControl/>
              <w:autoSpaceDE w:val="0"/>
              <w:autoSpaceDN w:val="0"/>
              <w:adjustRightInd w:val="0"/>
              <w:spacing w:before="0" w:after="0" w:line="320" w:lineRule="atLeast"/>
              <w:ind w:left="60" w:right="60"/>
              <w:jc w:val="right"/>
              <w:rPr>
                <w:rFonts w:cs="Arial"/>
                <w:noProof w:val="0"/>
                <w:sz w:val="16"/>
                <w:szCs w:val="16"/>
                <w:lang w:eastAsia="en-US"/>
              </w:rPr>
            </w:pPr>
            <w:r w:rsidRPr="00794333">
              <w:rPr>
                <w:rFonts w:cs="Arial"/>
                <w:noProof w:val="0"/>
                <w:sz w:val="16"/>
                <w:szCs w:val="16"/>
                <w:lang w:eastAsia="en-US"/>
              </w:rPr>
              <w:t>583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2554691" w14:textId="77777777" w:rsidR="00794333" w:rsidRPr="00794333" w:rsidRDefault="00794333" w:rsidP="00794333">
            <w:pPr>
              <w:widowControl/>
              <w:autoSpaceDE w:val="0"/>
              <w:autoSpaceDN w:val="0"/>
              <w:adjustRightInd w:val="0"/>
              <w:spacing w:before="0" w:after="0" w:line="320" w:lineRule="atLeast"/>
              <w:ind w:left="60" w:right="60"/>
              <w:jc w:val="right"/>
              <w:rPr>
                <w:rFonts w:cs="Arial"/>
                <w:noProof w:val="0"/>
                <w:sz w:val="16"/>
                <w:szCs w:val="16"/>
                <w:lang w:eastAsia="en-US"/>
              </w:rPr>
            </w:pPr>
            <w:r w:rsidRPr="00794333">
              <w:rPr>
                <w:rFonts w:cs="Arial"/>
                <w:noProof w:val="0"/>
                <w:sz w:val="16"/>
                <w:szCs w:val="16"/>
                <w:lang w:eastAsia="en-US"/>
              </w:rPr>
              <w:t>1138</w:t>
            </w:r>
          </w:p>
        </w:tc>
      </w:tr>
    </w:tbl>
    <w:p w14:paraId="17B2A886" w14:textId="77777777" w:rsidR="00E70B5F" w:rsidRDefault="00E70B5F" w:rsidP="00E70B5F">
      <w:pPr>
        <w:pStyle w:val="Paragraphedeliste"/>
        <w:ind w:left="714"/>
        <w:contextualSpacing w:val="0"/>
        <w:rPr>
          <w:lang w:eastAsia="en-US"/>
        </w:rPr>
      </w:pPr>
    </w:p>
    <w:p w14:paraId="3BF7E43D" w14:textId="55FDB00D" w:rsidR="00EC3CFF" w:rsidRDefault="00EC3CFF" w:rsidP="00C85656">
      <w:pPr>
        <w:pStyle w:val="Paragraphedeliste"/>
        <w:numPr>
          <w:ilvl w:val="0"/>
          <w:numId w:val="2"/>
        </w:numPr>
        <w:ind w:left="714" w:hanging="357"/>
        <w:contextualSpacing w:val="0"/>
        <w:rPr>
          <w:lang w:eastAsia="en-US"/>
        </w:rPr>
      </w:pPr>
      <w:r>
        <w:rPr>
          <w:lang w:eastAsia="en-US"/>
        </w:rPr>
        <w:t>Spécifie</w:t>
      </w:r>
      <w:r w:rsidR="005574EB">
        <w:rPr>
          <w:lang w:eastAsia="en-US"/>
        </w:rPr>
        <w:t>z</w:t>
      </w:r>
      <w:r>
        <w:rPr>
          <w:lang w:eastAsia="en-US"/>
        </w:rPr>
        <w:t xml:space="preserve"> les variables indépendante et dépendante</w:t>
      </w:r>
      <w:r w:rsidR="00F10C79">
        <w:rPr>
          <w:lang w:eastAsia="en-US"/>
        </w:rPr>
        <w:t>.</w:t>
      </w:r>
    </w:p>
    <w:p w14:paraId="20121B38" w14:textId="71AAE505" w:rsidR="00F10C79" w:rsidRPr="00D64D5B" w:rsidRDefault="00F10C79" w:rsidP="00F10C79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color w:val="1F497D" w:themeColor="text2"/>
        </w:rPr>
      </w:pPr>
    </w:p>
    <w:p w14:paraId="2FFBBD8C" w14:textId="0057C6FB" w:rsidR="005574EB" w:rsidRDefault="005574EB" w:rsidP="00C85656">
      <w:pPr>
        <w:pStyle w:val="Paragraphedeliste"/>
        <w:numPr>
          <w:ilvl w:val="0"/>
          <w:numId w:val="2"/>
        </w:numPr>
        <w:ind w:left="714" w:hanging="357"/>
        <w:contextualSpacing w:val="0"/>
        <w:rPr>
          <w:lang w:eastAsia="en-US"/>
        </w:rPr>
      </w:pPr>
      <w:r>
        <w:rPr>
          <w:lang w:eastAsia="en-US"/>
        </w:rPr>
        <w:t xml:space="preserve">Construisez le tableau </w:t>
      </w:r>
      <w:r w:rsidR="00B13554">
        <w:rPr>
          <w:lang w:eastAsia="en-US"/>
        </w:rPr>
        <w:t>bivarié</w:t>
      </w:r>
      <w:r>
        <w:rPr>
          <w:lang w:eastAsia="en-US"/>
        </w:rPr>
        <w:t xml:space="preserve"> en pourcentages</w:t>
      </w:r>
      <w:r w:rsidR="00F10C79">
        <w:rPr>
          <w:lang w:eastAsia="en-US"/>
        </w:rPr>
        <w:t>.</w:t>
      </w:r>
    </w:p>
    <w:p w14:paraId="7901B49D" w14:textId="517AE53E" w:rsidR="00F10C79" w:rsidRPr="00D64D5B" w:rsidRDefault="00F10C79" w:rsidP="00F10C79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color w:val="1F497D" w:themeColor="text2"/>
        </w:rPr>
      </w:pPr>
    </w:p>
    <w:p w14:paraId="67A35EFA" w14:textId="4982A8EC" w:rsidR="001E5A54" w:rsidRDefault="005574EB" w:rsidP="00C85656">
      <w:pPr>
        <w:pStyle w:val="Paragraphedeliste"/>
        <w:numPr>
          <w:ilvl w:val="0"/>
          <w:numId w:val="2"/>
        </w:numPr>
        <w:ind w:left="714" w:hanging="357"/>
        <w:contextualSpacing w:val="0"/>
        <w:rPr>
          <w:lang w:eastAsia="en-US"/>
        </w:rPr>
      </w:pPr>
      <w:r>
        <w:rPr>
          <w:lang w:eastAsia="en-US"/>
        </w:rPr>
        <w:t>Selon l’</w:t>
      </w:r>
      <w:r w:rsidR="001E5A54">
        <w:rPr>
          <w:lang w:eastAsia="en-US"/>
        </w:rPr>
        <w:t>analyse tabulaire bivariée</w:t>
      </w:r>
      <w:r>
        <w:rPr>
          <w:lang w:eastAsia="en-US"/>
        </w:rPr>
        <w:t>, les femmes sont-elles plus susceptibles de croire au réchauffement de la terre que les hommes? J</w:t>
      </w:r>
      <w:r w:rsidR="001E5A54">
        <w:rPr>
          <w:lang w:eastAsia="en-US"/>
        </w:rPr>
        <w:t>ustifiez-vous</w:t>
      </w:r>
      <w:r w:rsidR="00F10C79">
        <w:rPr>
          <w:lang w:eastAsia="en-US"/>
        </w:rPr>
        <w:t>.</w:t>
      </w:r>
    </w:p>
    <w:p w14:paraId="585404FB" w14:textId="2A5007B9" w:rsidR="00F10C79" w:rsidRPr="00D64D5B" w:rsidRDefault="00F10C79" w:rsidP="00F10C79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color w:val="1F497D" w:themeColor="text2"/>
        </w:rPr>
      </w:pPr>
    </w:p>
    <w:p w14:paraId="017F82BA" w14:textId="2DCB458F" w:rsidR="007F3D8A" w:rsidRDefault="007F3D8A" w:rsidP="007F3D8A">
      <w:pPr>
        <w:pStyle w:val="Paragraphedeliste"/>
        <w:numPr>
          <w:ilvl w:val="0"/>
          <w:numId w:val="2"/>
        </w:numPr>
        <w:ind w:left="714" w:hanging="357"/>
        <w:contextualSpacing w:val="0"/>
        <w:rPr>
          <w:lang w:val="fr-FR" w:eastAsia="fr-FR"/>
        </w:rPr>
      </w:pPr>
      <w:r>
        <w:rPr>
          <w:lang w:val="fr-FR" w:eastAsia="fr-FR"/>
        </w:rPr>
        <w:t>Effectuez le test d’hypothèse du chi-carré au seuil de signification de 0,05 en respectant les différentes étapes</w:t>
      </w:r>
      <w:r w:rsidR="006B5C15">
        <w:rPr>
          <w:lang w:val="fr-FR" w:eastAsia="fr-FR"/>
        </w:rPr>
        <w:t> :</w:t>
      </w:r>
    </w:p>
    <w:p w14:paraId="13C6CE3F" w14:textId="5A390342" w:rsidR="00C940B1" w:rsidRDefault="00C940B1" w:rsidP="00C940B1">
      <w:pPr>
        <w:pStyle w:val="Paragraphedeliste"/>
        <w:numPr>
          <w:ilvl w:val="0"/>
          <w:numId w:val="18"/>
        </w:numPr>
        <w:contextualSpacing w:val="0"/>
        <w:rPr>
          <w:lang w:val="fr-FR" w:eastAsia="fr-FR"/>
        </w:rPr>
      </w:pPr>
      <w:bookmarkStart w:id="1" w:name="_Hlk85542119"/>
      <w:r>
        <w:rPr>
          <w:lang w:val="fr-FR" w:eastAsia="fr-FR"/>
        </w:rPr>
        <w:t>Formulez des hypothèses statistiques</w:t>
      </w:r>
    </w:p>
    <w:p w14:paraId="58FC9A01" w14:textId="6DACEBD5" w:rsidR="00E96659" w:rsidRPr="00D64D5B" w:rsidRDefault="00E96659" w:rsidP="00E96659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color w:val="1F497D" w:themeColor="text2"/>
        </w:rPr>
      </w:pPr>
    </w:p>
    <w:p w14:paraId="4CE314F6" w14:textId="1DE0318F" w:rsidR="00C940B1" w:rsidRDefault="00C940B1" w:rsidP="00C940B1">
      <w:pPr>
        <w:pStyle w:val="Paragraphedeliste"/>
        <w:numPr>
          <w:ilvl w:val="0"/>
          <w:numId w:val="18"/>
        </w:numPr>
        <w:contextualSpacing w:val="0"/>
        <w:rPr>
          <w:lang w:val="fr-FR" w:eastAsia="fr-FR"/>
        </w:rPr>
      </w:pPr>
      <w:r>
        <w:rPr>
          <w:lang w:val="fr-FR" w:eastAsia="fr-FR"/>
        </w:rPr>
        <w:t>Calculez les fréquences théoriques</w:t>
      </w:r>
      <w:r w:rsidR="006B5C15">
        <w:rPr>
          <w:lang w:val="fr-FR" w:eastAsia="fr-FR"/>
        </w:rPr>
        <w:t xml:space="preserve"> ou attendues</w:t>
      </w:r>
    </w:p>
    <w:p w14:paraId="6B50FA95" w14:textId="1CAA0F42" w:rsidR="00E96659" w:rsidRPr="00D64D5B" w:rsidRDefault="00E96659" w:rsidP="00E96659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color w:val="1F497D" w:themeColor="text2"/>
        </w:rPr>
      </w:pPr>
    </w:p>
    <w:p w14:paraId="3EA8110C" w14:textId="02ABE3FE" w:rsidR="00C940B1" w:rsidRDefault="00C940B1" w:rsidP="00C940B1">
      <w:pPr>
        <w:pStyle w:val="Paragraphedeliste"/>
        <w:numPr>
          <w:ilvl w:val="0"/>
          <w:numId w:val="18"/>
        </w:numPr>
        <w:contextualSpacing w:val="0"/>
        <w:rPr>
          <w:lang w:val="fr-FR" w:eastAsia="fr-FR"/>
        </w:rPr>
      </w:pPr>
      <w:r>
        <w:rPr>
          <w:lang w:val="fr-FR" w:eastAsia="fr-FR"/>
        </w:rPr>
        <w:t>Calculez le chi-carré</w:t>
      </w:r>
      <w:r w:rsidR="006B5C15">
        <w:rPr>
          <w:lang w:val="fr-FR" w:eastAsia="fr-FR"/>
        </w:rPr>
        <w:t xml:space="preserve"> en complétant le tableau ci-dessous</w:t>
      </w:r>
    </w:p>
    <w:tbl>
      <w:tblPr>
        <w:tblW w:w="799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8"/>
        <w:gridCol w:w="1578"/>
        <w:gridCol w:w="1705"/>
        <w:gridCol w:w="1876"/>
      </w:tblGrid>
      <w:tr w:rsidR="006B5C15" w:rsidRPr="006B5C15" w14:paraId="0C6729A9" w14:textId="77777777" w:rsidTr="002A1B3B">
        <w:trPr>
          <w:trHeight w:val="28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31DBB" w14:textId="77777777" w:rsidR="006B5C15" w:rsidRPr="006B5C15" w:rsidRDefault="006B5C15" w:rsidP="006B5C15">
            <w:pPr>
              <w:widowControl/>
              <w:spacing w:after="0" w:line="276" w:lineRule="auto"/>
              <w:jc w:val="center"/>
              <w:rPr>
                <w:rFonts w:cs="Arial"/>
                <w:b/>
                <w:bCs/>
                <w:noProof w:val="0"/>
                <w:color w:val="000000" w:themeColor="text1"/>
                <w:szCs w:val="24"/>
                <w:lang w:val="en-CA" w:eastAsia="en-CA"/>
              </w:rPr>
            </w:pPr>
            <w:r w:rsidRPr="006B5C15">
              <w:rPr>
                <w:rFonts w:cs="Arial"/>
                <w:b/>
                <w:bCs/>
                <w:noProof w:val="0"/>
                <w:color w:val="000000" w:themeColor="text1"/>
                <w:szCs w:val="24"/>
                <w:lang w:val="en-CA" w:eastAsia="en-CA"/>
              </w:rPr>
              <w:t>F</w:t>
            </w:r>
            <w:r w:rsidRPr="006B5C15">
              <w:rPr>
                <w:rFonts w:cs="Arial"/>
                <w:b/>
                <w:bCs/>
                <w:noProof w:val="0"/>
                <w:color w:val="000000" w:themeColor="text1"/>
                <w:szCs w:val="24"/>
                <w:vertAlign w:val="subscript"/>
                <w:lang w:val="en-CA" w:eastAsia="en-CA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86A45" w14:textId="77777777" w:rsidR="006B5C15" w:rsidRPr="006B5C15" w:rsidRDefault="006B5C15" w:rsidP="006B5C15">
            <w:pPr>
              <w:widowControl/>
              <w:spacing w:after="0" w:line="276" w:lineRule="auto"/>
              <w:jc w:val="center"/>
              <w:rPr>
                <w:rFonts w:cs="Arial"/>
                <w:b/>
                <w:bCs/>
                <w:noProof w:val="0"/>
                <w:color w:val="000000" w:themeColor="text1"/>
                <w:szCs w:val="24"/>
                <w:lang w:val="en-CA" w:eastAsia="en-CA"/>
              </w:rPr>
            </w:pPr>
            <w:r w:rsidRPr="006B5C15">
              <w:rPr>
                <w:rFonts w:cs="Arial"/>
                <w:b/>
                <w:bCs/>
                <w:noProof w:val="0"/>
                <w:color w:val="000000" w:themeColor="text1"/>
                <w:szCs w:val="24"/>
                <w:lang w:val="en-CA" w:eastAsia="en-CA"/>
              </w:rPr>
              <w:t>F</w:t>
            </w:r>
            <w:r w:rsidRPr="006B5C15">
              <w:rPr>
                <w:rFonts w:cs="Arial"/>
                <w:b/>
                <w:bCs/>
                <w:noProof w:val="0"/>
                <w:color w:val="000000" w:themeColor="text1"/>
                <w:szCs w:val="24"/>
                <w:vertAlign w:val="subscript"/>
                <w:lang w:val="en-CA" w:eastAsia="en-CA"/>
              </w:rPr>
              <w:t>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1C303" w14:textId="77777777" w:rsidR="006B5C15" w:rsidRPr="006B5C15" w:rsidRDefault="006B5C15" w:rsidP="006B5C15">
            <w:pPr>
              <w:widowControl/>
              <w:spacing w:after="0" w:line="276" w:lineRule="auto"/>
              <w:jc w:val="center"/>
              <w:rPr>
                <w:rFonts w:cs="Arial"/>
                <w:b/>
                <w:bCs/>
                <w:noProof w:val="0"/>
                <w:color w:val="000000" w:themeColor="text1"/>
                <w:szCs w:val="24"/>
                <w:lang w:val="en-CA" w:eastAsia="en-CA"/>
              </w:rPr>
            </w:pPr>
            <w:r w:rsidRPr="006B5C15">
              <w:rPr>
                <w:rFonts w:cs="Arial"/>
                <w:b/>
                <w:bCs/>
                <w:noProof w:val="0"/>
                <w:color w:val="000000" w:themeColor="text1"/>
                <w:szCs w:val="24"/>
                <w:lang w:val="en-CA" w:eastAsia="en-CA"/>
              </w:rPr>
              <w:t>F</w:t>
            </w:r>
            <w:r w:rsidRPr="006B5C15">
              <w:rPr>
                <w:rFonts w:cs="Arial"/>
                <w:b/>
                <w:bCs/>
                <w:noProof w:val="0"/>
                <w:color w:val="000000" w:themeColor="text1"/>
                <w:szCs w:val="24"/>
                <w:vertAlign w:val="subscript"/>
                <w:lang w:val="en-CA" w:eastAsia="en-CA"/>
              </w:rPr>
              <w:t xml:space="preserve">o  -    </w:t>
            </w:r>
            <w:r w:rsidRPr="006B5C15">
              <w:rPr>
                <w:rFonts w:cs="Arial"/>
                <w:b/>
                <w:bCs/>
                <w:noProof w:val="0"/>
                <w:color w:val="000000" w:themeColor="text1"/>
                <w:szCs w:val="24"/>
                <w:lang w:val="en-CA" w:eastAsia="en-CA"/>
              </w:rPr>
              <w:t>F</w:t>
            </w:r>
            <w:r w:rsidRPr="006B5C15">
              <w:rPr>
                <w:rFonts w:cs="Arial"/>
                <w:b/>
                <w:bCs/>
                <w:noProof w:val="0"/>
                <w:color w:val="000000" w:themeColor="text1"/>
                <w:szCs w:val="24"/>
                <w:vertAlign w:val="subscript"/>
                <w:lang w:val="en-CA" w:eastAsia="en-CA"/>
              </w:rPr>
              <w:t>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3444C" w14:textId="77777777" w:rsidR="006B5C15" w:rsidRPr="006B5C15" w:rsidRDefault="006B5C15" w:rsidP="006B5C15">
            <w:pPr>
              <w:widowControl/>
              <w:spacing w:after="0" w:line="276" w:lineRule="auto"/>
              <w:jc w:val="center"/>
              <w:rPr>
                <w:rFonts w:cs="Arial"/>
                <w:b/>
                <w:bCs/>
                <w:noProof w:val="0"/>
                <w:color w:val="000000" w:themeColor="text1"/>
                <w:szCs w:val="24"/>
                <w:lang w:val="en-CA" w:eastAsia="en-CA"/>
              </w:rPr>
            </w:pPr>
            <w:r w:rsidRPr="006B5C15">
              <w:rPr>
                <w:rFonts w:cs="Arial"/>
                <w:b/>
                <w:bCs/>
                <w:noProof w:val="0"/>
                <w:color w:val="000000" w:themeColor="text1"/>
                <w:szCs w:val="24"/>
                <w:lang w:val="en-CA" w:eastAsia="en-CA"/>
              </w:rPr>
              <w:t>(F</w:t>
            </w:r>
            <w:r w:rsidRPr="006B5C15">
              <w:rPr>
                <w:rFonts w:cs="Arial"/>
                <w:b/>
                <w:bCs/>
                <w:noProof w:val="0"/>
                <w:color w:val="000000" w:themeColor="text1"/>
                <w:szCs w:val="24"/>
                <w:vertAlign w:val="subscript"/>
                <w:lang w:val="en-CA" w:eastAsia="en-CA"/>
              </w:rPr>
              <w:t xml:space="preserve">o  -    </w:t>
            </w:r>
            <w:r w:rsidRPr="006B5C15">
              <w:rPr>
                <w:rFonts w:cs="Arial"/>
                <w:b/>
                <w:bCs/>
                <w:noProof w:val="0"/>
                <w:color w:val="000000" w:themeColor="text1"/>
                <w:szCs w:val="24"/>
                <w:lang w:val="en-CA" w:eastAsia="en-CA"/>
              </w:rPr>
              <w:t>F</w:t>
            </w:r>
            <w:r w:rsidRPr="006B5C15">
              <w:rPr>
                <w:rFonts w:cs="Arial"/>
                <w:b/>
                <w:bCs/>
                <w:noProof w:val="0"/>
                <w:color w:val="000000" w:themeColor="text1"/>
                <w:szCs w:val="24"/>
                <w:vertAlign w:val="subscript"/>
                <w:lang w:val="en-CA" w:eastAsia="en-CA"/>
              </w:rPr>
              <w:t xml:space="preserve">a </w:t>
            </w:r>
            <w:r w:rsidRPr="006B5C15">
              <w:rPr>
                <w:rFonts w:cs="Arial"/>
                <w:b/>
                <w:bCs/>
                <w:noProof w:val="0"/>
                <w:color w:val="000000" w:themeColor="text1"/>
                <w:szCs w:val="24"/>
                <w:lang w:val="en-CA" w:eastAsia="en-CA"/>
              </w:rPr>
              <w:t>)</w:t>
            </w:r>
            <w:r w:rsidRPr="006B5C15">
              <w:rPr>
                <w:rFonts w:cs="Arial"/>
                <w:b/>
                <w:bCs/>
                <w:noProof w:val="0"/>
                <w:color w:val="000000" w:themeColor="text1"/>
                <w:szCs w:val="24"/>
                <w:vertAlign w:val="superscript"/>
                <w:lang w:val="en-CA" w:eastAsia="en-CA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FFB43" w14:textId="77777777" w:rsidR="006B5C15" w:rsidRPr="006B5C15" w:rsidRDefault="006B5C15" w:rsidP="006B5C15">
            <w:pPr>
              <w:widowControl/>
              <w:spacing w:after="0" w:line="276" w:lineRule="auto"/>
              <w:jc w:val="center"/>
              <w:rPr>
                <w:rFonts w:cs="Arial"/>
                <w:b/>
                <w:bCs/>
                <w:noProof w:val="0"/>
                <w:color w:val="000000" w:themeColor="text1"/>
                <w:szCs w:val="24"/>
                <w:lang w:val="en-CA" w:eastAsia="en-CA"/>
              </w:rPr>
            </w:pPr>
            <w:r w:rsidRPr="006B5C15">
              <w:rPr>
                <w:rFonts w:cs="Arial"/>
                <w:b/>
                <w:bCs/>
                <w:noProof w:val="0"/>
                <w:color w:val="000000" w:themeColor="text1"/>
                <w:szCs w:val="24"/>
                <w:lang w:val="en-CA" w:eastAsia="en-CA"/>
              </w:rPr>
              <w:t>(F</w:t>
            </w:r>
            <w:r w:rsidRPr="006B5C15">
              <w:rPr>
                <w:rFonts w:cs="Arial"/>
                <w:b/>
                <w:bCs/>
                <w:noProof w:val="0"/>
                <w:color w:val="000000" w:themeColor="text1"/>
                <w:szCs w:val="24"/>
                <w:vertAlign w:val="subscript"/>
                <w:lang w:val="en-CA" w:eastAsia="en-CA"/>
              </w:rPr>
              <w:t xml:space="preserve">o  -    </w:t>
            </w:r>
            <w:r w:rsidRPr="006B5C15">
              <w:rPr>
                <w:rFonts w:cs="Arial"/>
                <w:b/>
                <w:bCs/>
                <w:noProof w:val="0"/>
                <w:color w:val="000000" w:themeColor="text1"/>
                <w:szCs w:val="24"/>
                <w:lang w:val="en-CA" w:eastAsia="en-CA"/>
              </w:rPr>
              <w:t>F</w:t>
            </w:r>
            <w:r w:rsidRPr="006B5C15">
              <w:rPr>
                <w:rFonts w:cs="Arial"/>
                <w:b/>
                <w:bCs/>
                <w:noProof w:val="0"/>
                <w:color w:val="000000" w:themeColor="text1"/>
                <w:szCs w:val="24"/>
                <w:vertAlign w:val="subscript"/>
                <w:lang w:val="en-CA" w:eastAsia="en-CA"/>
              </w:rPr>
              <w:t xml:space="preserve">a </w:t>
            </w:r>
            <w:r w:rsidRPr="006B5C15">
              <w:rPr>
                <w:rFonts w:cs="Arial"/>
                <w:b/>
                <w:bCs/>
                <w:noProof w:val="0"/>
                <w:color w:val="000000" w:themeColor="text1"/>
                <w:szCs w:val="24"/>
                <w:lang w:val="en-CA" w:eastAsia="en-CA"/>
              </w:rPr>
              <w:t>)</w:t>
            </w:r>
            <w:r w:rsidRPr="006B5C15">
              <w:rPr>
                <w:rFonts w:cs="Arial"/>
                <w:b/>
                <w:bCs/>
                <w:noProof w:val="0"/>
                <w:color w:val="000000" w:themeColor="text1"/>
                <w:szCs w:val="24"/>
                <w:vertAlign w:val="superscript"/>
                <w:lang w:val="en-CA" w:eastAsia="en-CA"/>
              </w:rPr>
              <w:t xml:space="preserve">2  </w:t>
            </w:r>
            <w:r w:rsidRPr="006B5C15">
              <w:rPr>
                <w:rFonts w:cs="Arial"/>
                <w:b/>
                <w:bCs/>
                <w:noProof w:val="0"/>
                <w:color w:val="000000" w:themeColor="text1"/>
                <w:szCs w:val="24"/>
                <w:lang w:val="en-CA" w:eastAsia="en-CA"/>
              </w:rPr>
              <w:t>/ F</w:t>
            </w:r>
            <w:r w:rsidRPr="006B5C15">
              <w:rPr>
                <w:rFonts w:cs="Arial"/>
                <w:b/>
                <w:bCs/>
                <w:noProof w:val="0"/>
                <w:color w:val="000000" w:themeColor="text1"/>
                <w:szCs w:val="24"/>
                <w:vertAlign w:val="subscript"/>
                <w:lang w:val="en-CA" w:eastAsia="en-CA"/>
              </w:rPr>
              <w:t>a</w:t>
            </w:r>
          </w:p>
        </w:tc>
      </w:tr>
      <w:tr w:rsidR="006B5C15" w:rsidRPr="006B5C15" w14:paraId="4BAF5963" w14:textId="77777777" w:rsidTr="002A1B3B">
        <w:trPr>
          <w:trHeight w:val="28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5F6A8" w14:textId="77777777" w:rsidR="006B5C15" w:rsidRPr="006B5C15" w:rsidRDefault="006B5C15" w:rsidP="006B5C15">
            <w:pPr>
              <w:widowControl/>
              <w:spacing w:after="0" w:line="276" w:lineRule="auto"/>
              <w:jc w:val="center"/>
              <w:rPr>
                <w:rFonts w:cs="Arial"/>
                <w:b/>
                <w:bCs/>
                <w:noProof w:val="0"/>
                <w:color w:val="000000" w:themeColor="text1"/>
                <w:szCs w:val="24"/>
                <w:lang w:val="en-CA"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48910" w14:textId="77777777" w:rsidR="006B5C15" w:rsidRPr="006B5C15" w:rsidRDefault="006B5C15" w:rsidP="006B5C15">
            <w:pPr>
              <w:widowControl/>
              <w:spacing w:after="0" w:line="276" w:lineRule="auto"/>
              <w:jc w:val="center"/>
              <w:rPr>
                <w:rFonts w:cs="Arial"/>
                <w:b/>
                <w:bCs/>
                <w:noProof w:val="0"/>
                <w:color w:val="000000" w:themeColor="text1"/>
                <w:szCs w:val="24"/>
                <w:lang w:val="en-CA" w:eastAsia="en-CA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AF25E" w14:textId="77777777" w:rsidR="006B5C15" w:rsidRPr="006B5C15" w:rsidRDefault="006B5C15" w:rsidP="006B5C15">
            <w:pPr>
              <w:widowControl/>
              <w:spacing w:after="0" w:line="276" w:lineRule="auto"/>
              <w:jc w:val="center"/>
              <w:rPr>
                <w:rFonts w:cs="Arial"/>
                <w:b/>
                <w:bCs/>
                <w:noProof w:val="0"/>
                <w:color w:val="000000" w:themeColor="text1"/>
                <w:szCs w:val="24"/>
                <w:lang w:val="en-CA" w:eastAsia="en-C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0EBE5" w14:textId="77777777" w:rsidR="006B5C15" w:rsidRPr="006B5C15" w:rsidRDefault="006B5C15" w:rsidP="006B5C15">
            <w:pPr>
              <w:widowControl/>
              <w:spacing w:after="0" w:line="276" w:lineRule="auto"/>
              <w:jc w:val="center"/>
              <w:rPr>
                <w:rFonts w:cs="Arial"/>
                <w:b/>
                <w:bCs/>
                <w:noProof w:val="0"/>
                <w:color w:val="000000" w:themeColor="text1"/>
                <w:szCs w:val="24"/>
                <w:lang w:val="en-CA" w:eastAsia="en-CA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691AB" w14:textId="77777777" w:rsidR="006B5C15" w:rsidRPr="006B5C15" w:rsidRDefault="006B5C15" w:rsidP="006B5C15">
            <w:pPr>
              <w:widowControl/>
              <w:spacing w:after="0" w:line="276" w:lineRule="auto"/>
              <w:jc w:val="center"/>
              <w:rPr>
                <w:rFonts w:cs="Arial"/>
                <w:b/>
                <w:bCs/>
                <w:noProof w:val="0"/>
                <w:color w:val="000000" w:themeColor="text1"/>
                <w:szCs w:val="24"/>
                <w:lang w:val="en-CA" w:eastAsia="en-CA"/>
              </w:rPr>
            </w:pPr>
          </w:p>
        </w:tc>
      </w:tr>
      <w:tr w:rsidR="006B5C15" w:rsidRPr="006B5C15" w14:paraId="36F0DE38" w14:textId="77777777" w:rsidTr="002A1B3B">
        <w:trPr>
          <w:trHeight w:val="28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50601" w14:textId="77777777" w:rsidR="006B5C15" w:rsidRPr="006B5C15" w:rsidRDefault="006B5C15" w:rsidP="006B5C15">
            <w:pPr>
              <w:widowControl/>
              <w:spacing w:after="0" w:line="276" w:lineRule="auto"/>
              <w:jc w:val="center"/>
              <w:rPr>
                <w:rFonts w:cs="Arial"/>
                <w:b/>
                <w:bCs/>
                <w:noProof w:val="0"/>
                <w:color w:val="000000" w:themeColor="text1"/>
                <w:szCs w:val="24"/>
                <w:lang w:val="en-CA"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42270" w14:textId="77777777" w:rsidR="006B5C15" w:rsidRPr="006B5C15" w:rsidRDefault="006B5C15" w:rsidP="006B5C15">
            <w:pPr>
              <w:widowControl/>
              <w:spacing w:after="0" w:line="276" w:lineRule="auto"/>
              <w:jc w:val="center"/>
              <w:rPr>
                <w:rFonts w:cs="Arial"/>
                <w:b/>
                <w:bCs/>
                <w:noProof w:val="0"/>
                <w:color w:val="000000" w:themeColor="text1"/>
                <w:szCs w:val="24"/>
                <w:lang w:val="en-CA" w:eastAsia="en-CA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A06DD" w14:textId="77777777" w:rsidR="006B5C15" w:rsidRPr="006B5C15" w:rsidRDefault="006B5C15" w:rsidP="006B5C15">
            <w:pPr>
              <w:widowControl/>
              <w:spacing w:after="0" w:line="276" w:lineRule="auto"/>
              <w:jc w:val="center"/>
              <w:rPr>
                <w:rFonts w:cs="Arial"/>
                <w:b/>
                <w:bCs/>
                <w:noProof w:val="0"/>
                <w:color w:val="000000" w:themeColor="text1"/>
                <w:szCs w:val="24"/>
                <w:lang w:val="en-CA" w:eastAsia="en-C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646DE" w14:textId="77777777" w:rsidR="006B5C15" w:rsidRPr="006B5C15" w:rsidRDefault="006B5C15" w:rsidP="006B5C15">
            <w:pPr>
              <w:widowControl/>
              <w:spacing w:after="0" w:line="276" w:lineRule="auto"/>
              <w:jc w:val="center"/>
              <w:rPr>
                <w:rFonts w:cs="Arial"/>
                <w:b/>
                <w:bCs/>
                <w:noProof w:val="0"/>
                <w:color w:val="000000" w:themeColor="text1"/>
                <w:szCs w:val="24"/>
                <w:lang w:val="en-CA" w:eastAsia="en-CA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992C8" w14:textId="77777777" w:rsidR="006B5C15" w:rsidRPr="006B5C15" w:rsidRDefault="006B5C15" w:rsidP="006B5C15">
            <w:pPr>
              <w:widowControl/>
              <w:spacing w:after="0" w:line="276" w:lineRule="auto"/>
              <w:jc w:val="center"/>
              <w:rPr>
                <w:rFonts w:cs="Arial"/>
                <w:b/>
                <w:bCs/>
                <w:noProof w:val="0"/>
                <w:color w:val="000000" w:themeColor="text1"/>
                <w:szCs w:val="24"/>
                <w:lang w:val="en-CA" w:eastAsia="en-CA"/>
              </w:rPr>
            </w:pPr>
          </w:p>
        </w:tc>
      </w:tr>
      <w:tr w:rsidR="006B5C15" w:rsidRPr="006B5C15" w14:paraId="0D580434" w14:textId="77777777" w:rsidTr="002A1B3B">
        <w:trPr>
          <w:trHeight w:val="28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9E2D5" w14:textId="77777777" w:rsidR="006B5C15" w:rsidRPr="006B5C15" w:rsidRDefault="006B5C15" w:rsidP="006B5C15">
            <w:pPr>
              <w:widowControl/>
              <w:spacing w:after="0" w:line="276" w:lineRule="auto"/>
              <w:jc w:val="center"/>
              <w:rPr>
                <w:rFonts w:cs="Arial"/>
                <w:b/>
                <w:bCs/>
                <w:noProof w:val="0"/>
                <w:color w:val="000000" w:themeColor="text1"/>
                <w:szCs w:val="24"/>
                <w:lang w:val="en-CA"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FF313" w14:textId="77777777" w:rsidR="006B5C15" w:rsidRPr="006B5C15" w:rsidRDefault="006B5C15" w:rsidP="006B5C15">
            <w:pPr>
              <w:widowControl/>
              <w:spacing w:after="0" w:line="276" w:lineRule="auto"/>
              <w:jc w:val="center"/>
              <w:rPr>
                <w:rFonts w:cs="Arial"/>
                <w:b/>
                <w:bCs/>
                <w:noProof w:val="0"/>
                <w:color w:val="000000" w:themeColor="text1"/>
                <w:szCs w:val="24"/>
                <w:lang w:val="en-CA" w:eastAsia="en-CA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CF6BF" w14:textId="77777777" w:rsidR="006B5C15" w:rsidRPr="006B5C15" w:rsidRDefault="006B5C15" w:rsidP="006B5C15">
            <w:pPr>
              <w:widowControl/>
              <w:spacing w:after="0" w:line="276" w:lineRule="auto"/>
              <w:jc w:val="center"/>
              <w:rPr>
                <w:rFonts w:cs="Arial"/>
                <w:b/>
                <w:bCs/>
                <w:noProof w:val="0"/>
                <w:color w:val="000000" w:themeColor="text1"/>
                <w:szCs w:val="24"/>
                <w:lang w:val="en-CA" w:eastAsia="en-C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2C4DF" w14:textId="77777777" w:rsidR="006B5C15" w:rsidRPr="006B5C15" w:rsidRDefault="006B5C15" w:rsidP="006B5C15">
            <w:pPr>
              <w:widowControl/>
              <w:spacing w:after="0" w:line="276" w:lineRule="auto"/>
              <w:jc w:val="center"/>
              <w:rPr>
                <w:rFonts w:cs="Arial"/>
                <w:b/>
                <w:bCs/>
                <w:noProof w:val="0"/>
                <w:color w:val="000000" w:themeColor="text1"/>
                <w:szCs w:val="24"/>
                <w:lang w:val="en-CA" w:eastAsia="en-CA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C75D6D" w14:textId="77777777" w:rsidR="006B5C15" w:rsidRPr="006B5C15" w:rsidRDefault="006B5C15" w:rsidP="006B5C15">
            <w:pPr>
              <w:widowControl/>
              <w:spacing w:after="0" w:line="276" w:lineRule="auto"/>
              <w:jc w:val="center"/>
              <w:rPr>
                <w:rFonts w:cs="Arial"/>
                <w:b/>
                <w:bCs/>
                <w:noProof w:val="0"/>
                <w:color w:val="000000" w:themeColor="text1"/>
                <w:szCs w:val="24"/>
                <w:lang w:val="en-CA" w:eastAsia="en-CA"/>
              </w:rPr>
            </w:pPr>
          </w:p>
        </w:tc>
      </w:tr>
      <w:tr w:rsidR="006B5C15" w:rsidRPr="006B5C15" w14:paraId="2F758D53" w14:textId="77777777" w:rsidTr="002A1B3B">
        <w:trPr>
          <w:trHeight w:val="28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5FE0F" w14:textId="77777777" w:rsidR="006B5C15" w:rsidRPr="006B5C15" w:rsidRDefault="006B5C15" w:rsidP="006B5C15">
            <w:pPr>
              <w:widowControl/>
              <w:spacing w:after="0" w:line="276" w:lineRule="auto"/>
              <w:jc w:val="center"/>
              <w:rPr>
                <w:rFonts w:cs="Arial"/>
                <w:b/>
                <w:bCs/>
                <w:noProof w:val="0"/>
                <w:color w:val="000000" w:themeColor="text1"/>
                <w:szCs w:val="24"/>
                <w:lang w:val="en-CA"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03DA5" w14:textId="77777777" w:rsidR="006B5C15" w:rsidRPr="006B5C15" w:rsidRDefault="006B5C15" w:rsidP="006B5C15">
            <w:pPr>
              <w:widowControl/>
              <w:spacing w:after="0" w:line="276" w:lineRule="auto"/>
              <w:jc w:val="center"/>
              <w:rPr>
                <w:rFonts w:cs="Arial"/>
                <w:b/>
                <w:bCs/>
                <w:noProof w:val="0"/>
                <w:color w:val="000000" w:themeColor="text1"/>
                <w:szCs w:val="24"/>
                <w:lang w:val="en-CA" w:eastAsia="en-CA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9C59F" w14:textId="77777777" w:rsidR="006B5C15" w:rsidRPr="006B5C15" w:rsidRDefault="006B5C15" w:rsidP="006B5C15">
            <w:pPr>
              <w:widowControl/>
              <w:spacing w:after="0" w:line="276" w:lineRule="auto"/>
              <w:jc w:val="center"/>
              <w:rPr>
                <w:rFonts w:cs="Arial"/>
                <w:b/>
                <w:bCs/>
                <w:noProof w:val="0"/>
                <w:color w:val="000000" w:themeColor="text1"/>
                <w:szCs w:val="24"/>
                <w:lang w:val="en-CA" w:eastAsia="en-C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F4725" w14:textId="77777777" w:rsidR="006B5C15" w:rsidRPr="006B5C15" w:rsidRDefault="006B5C15" w:rsidP="006B5C15">
            <w:pPr>
              <w:widowControl/>
              <w:spacing w:after="0" w:line="276" w:lineRule="auto"/>
              <w:jc w:val="center"/>
              <w:rPr>
                <w:rFonts w:cs="Arial"/>
                <w:b/>
                <w:bCs/>
                <w:noProof w:val="0"/>
                <w:color w:val="000000" w:themeColor="text1"/>
                <w:szCs w:val="24"/>
                <w:lang w:val="en-CA" w:eastAsia="en-CA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91CE1" w14:textId="77777777" w:rsidR="006B5C15" w:rsidRPr="006B5C15" w:rsidRDefault="006B5C15" w:rsidP="006B5C15">
            <w:pPr>
              <w:widowControl/>
              <w:spacing w:after="0" w:line="276" w:lineRule="auto"/>
              <w:jc w:val="center"/>
              <w:rPr>
                <w:rFonts w:cs="Arial"/>
                <w:b/>
                <w:bCs/>
                <w:noProof w:val="0"/>
                <w:color w:val="000000" w:themeColor="text1"/>
                <w:szCs w:val="24"/>
                <w:lang w:val="en-CA" w:eastAsia="en-CA"/>
              </w:rPr>
            </w:pPr>
          </w:p>
        </w:tc>
      </w:tr>
      <w:tr w:rsidR="006B5C15" w:rsidRPr="006B5C15" w14:paraId="460B6861" w14:textId="77777777" w:rsidTr="002A1B3B">
        <w:trPr>
          <w:trHeight w:val="284"/>
        </w:trPr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BBB7BB9" w14:textId="77777777" w:rsidR="006B5C15" w:rsidRPr="006B5C15" w:rsidRDefault="006B5C15" w:rsidP="006B5C15">
            <w:pPr>
              <w:widowControl/>
              <w:spacing w:after="0" w:line="276" w:lineRule="auto"/>
              <w:jc w:val="center"/>
              <w:rPr>
                <w:rFonts w:cs="Arial"/>
                <w:b/>
                <w:bCs/>
                <w:noProof w:val="0"/>
                <w:color w:val="000000" w:themeColor="text1"/>
                <w:szCs w:val="24"/>
                <w:lang w:val="en-CA"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286487D" w14:textId="77777777" w:rsidR="006B5C15" w:rsidRPr="006B5C15" w:rsidRDefault="006B5C15" w:rsidP="006B5C15">
            <w:pPr>
              <w:widowControl/>
              <w:spacing w:after="0" w:line="276" w:lineRule="auto"/>
              <w:jc w:val="center"/>
              <w:rPr>
                <w:rFonts w:cs="Arial"/>
                <w:b/>
                <w:bCs/>
                <w:noProof w:val="0"/>
                <w:color w:val="000000" w:themeColor="text1"/>
                <w:szCs w:val="24"/>
                <w:lang w:val="en-CA" w:eastAsia="en-CA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497CCE9" w14:textId="77777777" w:rsidR="006B5C15" w:rsidRPr="006B5C15" w:rsidRDefault="006B5C15" w:rsidP="006B5C15">
            <w:pPr>
              <w:widowControl/>
              <w:spacing w:after="0" w:line="276" w:lineRule="auto"/>
              <w:jc w:val="center"/>
              <w:rPr>
                <w:rFonts w:cs="Arial"/>
                <w:b/>
                <w:bCs/>
                <w:noProof w:val="0"/>
                <w:color w:val="000000" w:themeColor="text1"/>
                <w:szCs w:val="24"/>
                <w:lang w:val="en-CA" w:eastAsia="en-C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9CD6E4" w14:textId="77777777" w:rsidR="006B5C15" w:rsidRPr="006B5C15" w:rsidRDefault="006B5C15" w:rsidP="006B5C15">
            <w:pPr>
              <w:widowControl/>
              <w:spacing w:after="0" w:line="276" w:lineRule="auto"/>
              <w:jc w:val="center"/>
              <w:rPr>
                <w:rFonts w:cs="Arial"/>
                <w:b/>
                <w:bCs/>
                <w:noProof w:val="0"/>
                <w:color w:val="000000" w:themeColor="text1"/>
                <w:szCs w:val="24"/>
                <w:lang w:val="en-CA" w:eastAsia="en-CA"/>
              </w:rPr>
            </w:pPr>
            <w:r w:rsidRPr="006B5C15">
              <w:rPr>
                <w:rFonts w:ascii="Symbol" w:hAnsi="Symbol" w:cs="Arial"/>
                <w:bCs/>
                <w:i/>
                <w:noProof w:val="0"/>
                <w:color w:val="000000" w:themeColor="text1"/>
                <w:szCs w:val="24"/>
                <w:lang w:val="en-CA" w:eastAsia="en-CA"/>
              </w:rPr>
              <w:t></w:t>
            </w:r>
            <w:r w:rsidRPr="006B5C15">
              <w:rPr>
                <w:rFonts w:ascii="Symbol" w:hAnsi="Symbol" w:cs="Arial"/>
                <w:bCs/>
                <w:i/>
                <w:noProof w:val="0"/>
                <w:color w:val="000000" w:themeColor="text1"/>
                <w:szCs w:val="24"/>
                <w:lang w:val="en-CA" w:eastAsia="en-CA"/>
              </w:rPr>
              <w:t></w:t>
            </w:r>
            <w:r w:rsidRPr="006B5C15">
              <w:rPr>
                <w:rFonts w:ascii="Symbol" w:hAnsi="Symbol" w:cs="Arial"/>
                <w:bCs/>
                <w:i/>
                <w:noProof w:val="0"/>
                <w:color w:val="000000" w:themeColor="text1"/>
                <w:szCs w:val="24"/>
                <w:lang w:val="en-CA" w:eastAsia="en-CA"/>
              </w:rPr>
              <w:t></w:t>
            </w:r>
            <w:r w:rsidRPr="006B5C15">
              <w:rPr>
                <w:rFonts w:ascii="Symbol" w:hAnsi="Symbol" w:cs="Arial"/>
                <w:bCs/>
                <w:i/>
                <w:noProof w:val="0"/>
                <w:color w:val="000000" w:themeColor="text1"/>
                <w:szCs w:val="24"/>
                <w:lang w:val="en-CA" w:eastAsia="en-CA"/>
              </w:rPr>
              <w:t></w:t>
            </w:r>
            <w:r w:rsidRPr="006B5C15">
              <w:rPr>
                <w:rFonts w:ascii="Symbol" w:hAnsi="Symbol" w:cs="Arial"/>
                <w:bCs/>
                <w:i/>
                <w:noProof w:val="0"/>
                <w:color w:val="000000" w:themeColor="text1"/>
                <w:szCs w:val="24"/>
                <w:lang w:val="en-CA" w:eastAsia="en-CA"/>
              </w:rPr>
              <w:t></w:t>
            </w:r>
            <w:r w:rsidRPr="006B5C15">
              <w:rPr>
                <w:rFonts w:ascii="Symbol" w:hAnsi="Symbol" w:cs="Arial"/>
                <w:bCs/>
                <w:i/>
                <w:noProof w:val="0"/>
                <w:color w:val="000000" w:themeColor="text1"/>
                <w:szCs w:val="24"/>
                <w:lang w:val="en-CA" w:eastAsia="en-CA"/>
              </w:rPr>
              <w:t></w:t>
            </w:r>
            <w:r w:rsidRPr="006B5C15">
              <w:rPr>
                <w:rFonts w:ascii="Symbol" w:hAnsi="Symbol" w:cs="Arial"/>
                <w:bCs/>
                <w:i/>
                <w:noProof w:val="0"/>
                <w:color w:val="000000" w:themeColor="text1"/>
                <w:szCs w:val="24"/>
                <w:lang w:val="en-CA" w:eastAsia="en-CA"/>
              </w:rPr>
              <w:t></w:t>
            </w:r>
            <w:r w:rsidRPr="006B5C15">
              <w:rPr>
                <w:rFonts w:ascii="Symbol" w:hAnsi="Symbol" w:cs="Arial"/>
                <w:bCs/>
                <w:i/>
                <w:noProof w:val="0"/>
                <w:color w:val="000000" w:themeColor="text1"/>
                <w:szCs w:val="24"/>
                <w:lang w:val="en-CA" w:eastAsia="en-CA"/>
              </w:rPr>
              <w:t></w:t>
            </w:r>
            <w:r w:rsidRPr="006B5C15">
              <w:rPr>
                <w:rFonts w:ascii="Symbol" w:hAnsi="Symbol" w:cs="Arial"/>
                <w:bCs/>
                <w:i/>
                <w:noProof w:val="0"/>
                <w:color w:val="000000" w:themeColor="text1"/>
                <w:szCs w:val="24"/>
                <w:lang w:val="en-CA" w:eastAsia="en-CA"/>
              </w:rPr>
              <w:t></w:t>
            </w:r>
            <w:r w:rsidRPr="006B5C15">
              <w:rPr>
                <w:rFonts w:ascii="Symbol" w:hAnsi="Symbol" w:cs="Arial"/>
                <w:bCs/>
                <w:i/>
                <w:noProof w:val="0"/>
                <w:color w:val="000000" w:themeColor="text1"/>
                <w:szCs w:val="24"/>
                <w:lang w:val="en-CA" w:eastAsia="en-CA"/>
              </w:rPr>
              <w:t></w:t>
            </w:r>
            <w:r w:rsidRPr="006B5C15">
              <w:rPr>
                <w:rFonts w:ascii="Symbol" w:hAnsi="Symbol" w:cs="Arial"/>
                <w:bCs/>
                <w:i/>
                <w:noProof w:val="0"/>
                <w:color w:val="000000" w:themeColor="text1"/>
                <w:szCs w:val="24"/>
                <w:lang w:val="en-CA" w:eastAsia="en-CA"/>
              </w:rPr>
              <w:t></w:t>
            </w:r>
            <w:r w:rsidRPr="006B5C15">
              <w:rPr>
                <w:rFonts w:ascii="Symbol" w:hAnsi="Symbol" w:cs="Arial"/>
                <w:bCs/>
                <w:i/>
                <w:noProof w:val="0"/>
                <w:color w:val="000000" w:themeColor="text1"/>
                <w:szCs w:val="24"/>
                <w:lang w:val="en-CA" w:eastAsia="en-CA"/>
              </w:rPr>
              <w:t></w:t>
            </w:r>
            <w:r w:rsidRPr="006B5C15">
              <w:rPr>
                <w:rFonts w:ascii="Symbol" w:hAnsi="Symbol" w:cs="Arial"/>
                <w:bCs/>
                <w:i/>
                <w:noProof w:val="0"/>
                <w:color w:val="000000" w:themeColor="text1"/>
                <w:szCs w:val="24"/>
                <w:lang w:val="en-CA" w:eastAsia="en-CA"/>
              </w:rPr>
              <w:t></w:t>
            </w:r>
            <w:r w:rsidRPr="006B5C15">
              <w:rPr>
                <w:rFonts w:ascii="Symbol" w:hAnsi="Symbol" w:cs="Arial"/>
                <w:bCs/>
                <w:i/>
                <w:noProof w:val="0"/>
                <w:color w:val="000000" w:themeColor="text1"/>
                <w:szCs w:val="24"/>
                <w:lang w:val="en-CA" w:eastAsia="en-CA"/>
              </w:rPr>
              <w:t></w:t>
            </w:r>
            <w:r w:rsidRPr="006B5C15">
              <w:rPr>
                <w:rFonts w:cs="Arial"/>
                <w:b/>
                <w:bCs/>
                <w:noProof w:val="0"/>
                <w:color w:val="000000" w:themeColor="text1"/>
                <w:szCs w:val="24"/>
                <w:lang w:val="en-CA" w:eastAsia="en-CA"/>
              </w:rPr>
              <w:t xml:space="preserve"> </w:t>
            </w:r>
            <w:r w:rsidRPr="006B5C15">
              <w:rPr>
                <w:rFonts w:cs="Arial"/>
                <w:b/>
                <w:bCs/>
                <w:noProof w:val="0"/>
                <w:color w:val="000000" w:themeColor="text1"/>
                <w:szCs w:val="24"/>
                <w:vertAlign w:val="superscript"/>
                <w:lang w:val="en-CA" w:eastAsia="en-CA"/>
              </w:rPr>
              <w:t xml:space="preserve">2 </w:t>
            </w:r>
            <w:r w:rsidRPr="006B5C15">
              <w:rPr>
                <w:rFonts w:cs="Arial"/>
                <w:b/>
                <w:bCs/>
                <w:noProof w:val="0"/>
                <w:color w:val="000000" w:themeColor="text1"/>
                <w:szCs w:val="24"/>
                <w:lang w:val="en-CA" w:eastAsia="en-CA"/>
              </w:rPr>
              <w:t xml:space="preserve"> =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CD747" w14:textId="77777777" w:rsidR="006B5C15" w:rsidRPr="006B5C15" w:rsidRDefault="006B5C15" w:rsidP="006B5C15">
            <w:pPr>
              <w:widowControl/>
              <w:spacing w:after="0" w:line="276" w:lineRule="auto"/>
              <w:jc w:val="center"/>
              <w:rPr>
                <w:rFonts w:cs="Arial"/>
                <w:b/>
                <w:bCs/>
                <w:noProof w:val="0"/>
                <w:color w:val="000000" w:themeColor="text1"/>
                <w:szCs w:val="24"/>
                <w:lang w:val="en-CA" w:eastAsia="en-CA"/>
              </w:rPr>
            </w:pPr>
          </w:p>
        </w:tc>
      </w:tr>
    </w:tbl>
    <w:p w14:paraId="50A2DC44" w14:textId="43180FFF" w:rsidR="0096537D" w:rsidRDefault="0096537D" w:rsidP="00C940B1">
      <w:pPr>
        <w:pStyle w:val="Paragraphedeliste"/>
        <w:numPr>
          <w:ilvl w:val="0"/>
          <w:numId w:val="18"/>
        </w:numPr>
        <w:contextualSpacing w:val="0"/>
        <w:rPr>
          <w:lang w:val="fr-FR" w:eastAsia="fr-FR"/>
        </w:rPr>
      </w:pPr>
      <w:r>
        <w:rPr>
          <w:lang w:val="fr-FR" w:eastAsia="fr-FR"/>
        </w:rPr>
        <w:t>Calculez le nombre de degrés de liberté</w:t>
      </w:r>
      <w:r w:rsidR="009B1F32">
        <w:rPr>
          <w:lang w:val="fr-FR" w:eastAsia="fr-FR"/>
        </w:rPr>
        <w:t xml:space="preserve"> du chi-carré</w:t>
      </w:r>
    </w:p>
    <w:p w14:paraId="393641DE" w14:textId="7189ADC6" w:rsidR="00E96659" w:rsidRPr="00D64D5B" w:rsidRDefault="00E96659" w:rsidP="00E96659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color w:val="1F497D" w:themeColor="text2"/>
        </w:rPr>
      </w:pPr>
    </w:p>
    <w:p w14:paraId="12E8ED8E" w14:textId="49DC73C0" w:rsidR="00C940B1" w:rsidRDefault="00C940B1" w:rsidP="00C940B1">
      <w:pPr>
        <w:pStyle w:val="Paragraphedeliste"/>
        <w:numPr>
          <w:ilvl w:val="0"/>
          <w:numId w:val="18"/>
        </w:numPr>
        <w:contextualSpacing w:val="0"/>
        <w:rPr>
          <w:lang w:val="fr-FR" w:eastAsia="fr-FR"/>
        </w:rPr>
      </w:pPr>
      <w:r>
        <w:rPr>
          <w:lang w:val="fr-FR" w:eastAsia="fr-FR"/>
        </w:rPr>
        <w:t xml:space="preserve">Fixez la règle de décision et représentez graphiquement la décision. </w:t>
      </w:r>
      <w:r w:rsidR="00A379C2">
        <w:rPr>
          <w:lang w:val="fr-FR" w:eastAsia="fr-FR"/>
        </w:rPr>
        <w:t xml:space="preserve">Lisez </w:t>
      </w:r>
      <w:r w:rsidR="00A379C2">
        <w:rPr>
          <w:lang w:val="fr-FR" w:eastAsia="fr-FR"/>
        </w:rPr>
        <w:lastRenderedPageBreak/>
        <w:t>en des ter</w:t>
      </w:r>
      <w:r>
        <w:rPr>
          <w:lang w:val="fr-FR" w:eastAsia="fr-FR"/>
        </w:rPr>
        <w:t xml:space="preserve">mes sémantiques la </w:t>
      </w:r>
      <w:r w:rsidR="0034090A">
        <w:rPr>
          <w:lang w:val="fr-FR" w:eastAsia="fr-FR"/>
        </w:rPr>
        <w:t>courbe (distribution</w:t>
      </w:r>
      <w:r>
        <w:rPr>
          <w:lang w:val="fr-FR" w:eastAsia="fr-FR"/>
        </w:rPr>
        <w:t>) du chi-carré</w:t>
      </w:r>
      <w:r w:rsidR="00A379C2">
        <w:rPr>
          <w:lang w:val="fr-FR" w:eastAsia="fr-FR"/>
        </w:rPr>
        <w:t xml:space="preserve"> en mettant en évidence ce qu’elle signifie dans le contexte étudié</w:t>
      </w:r>
      <w:r>
        <w:rPr>
          <w:lang w:val="fr-FR" w:eastAsia="fr-FR"/>
        </w:rPr>
        <w:t>?</w:t>
      </w:r>
    </w:p>
    <w:p w14:paraId="77D7C154" w14:textId="2B20AABA" w:rsidR="00E96659" w:rsidRPr="00D64D5B" w:rsidRDefault="00E96659" w:rsidP="00E96659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color w:val="1F497D" w:themeColor="text2"/>
        </w:rPr>
      </w:pPr>
    </w:p>
    <w:p w14:paraId="0CEE13B1" w14:textId="5B450552" w:rsidR="00C940B1" w:rsidRDefault="00C940B1" w:rsidP="00C940B1">
      <w:pPr>
        <w:pStyle w:val="Paragraphedeliste"/>
        <w:numPr>
          <w:ilvl w:val="0"/>
          <w:numId w:val="18"/>
        </w:numPr>
        <w:contextualSpacing w:val="0"/>
        <w:rPr>
          <w:lang w:val="fr-FR" w:eastAsia="fr-FR"/>
        </w:rPr>
      </w:pPr>
      <w:r>
        <w:rPr>
          <w:lang w:val="fr-FR" w:eastAsia="fr-FR"/>
        </w:rPr>
        <w:t>Prenez une décision et dégager une conclusion</w:t>
      </w:r>
    </w:p>
    <w:p w14:paraId="57A9D241" w14:textId="09CF1557" w:rsidR="00F10C79" w:rsidRPr="00D64D5B" w:rsidRDefault="00785029" w:rsidP="00F10C79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color w:val="1F497D" w:themeColor="text2"/>
        </w:rPr>
      </w:pPr>
      <w:r>
        <w:rPr>
          <w:color w:val="1F497D" w:themeColor="text2"/>
        </w:rPr>
        <w:t>3</w:t>
      </w:r>
    </w:p>
    <w:bookmarkEnd w:id="1"/>
    <w:p w14:paraId="24761C22" w14:textId="77777777" w:rsidR="00F664B3" w:rsidRDefault="00F664B3" w:rsidP="00C85656">
      <w:pPr>
        <w:pStyle w:val="Paragraphedeliste"/>
        <w:numPr>
          <w:ilvl w:val="0"/>
          <w:numId w:val="2"/>
        </w:numPr>
        <w:ind w:left="714" w:hanging="357"/>
        <w:contextualSpacing w:val="0"/>
        <w:rPr>
          <w:lang w:val="fr-FR" w:eastAsia="fr-FR"/>
        </w:rPr>
      </w:pPr>
      <w:r>
        <w:rPr>
          <w:lang w:val="fr-FR" w:eastAsia="fr-FR"/>
        </w:rPr>
        <w:t>Le test est-il significatif au seuil de 0,10 </w:t>
      </w:r>
      <w:r w:rsidR="009C29B4">
        <w:rPr>
          <w:lang w:val="fr-FR" w:eastAsia="fr-FR"/>
        </w:rPr>
        <w:t>(10%</w:t>
      </w:r>
      <w:r w:rsidR="00F967C5">
        <w:rPr>
          <w:lang w:val="fr-FR" w:eastAsia="fr-FR"/>
        </w:rPr>
        <w:t xml:space="preserve"> de risque d’erreur</w:t>
      </w:r>
      <w:r w:rsidR="009C29B4">
        <w:rPr>
          <w:lang w:val="fr-FR" w:eastAsia="fr-FR"/>
        </w:rPr>
        <w:t>)</w:t>
      </w:r>
      <w:r>
        <w:rPr>
          <w:lang w:val="fr-FR" w:eastAsia="fr-FR"/>
        </w:rPr>
        <w:t>?</w:t>
      </w:r>
    </w:p>
    <w:p w14:paraId="4AA4C445" w14:textId="2E0A79D0" w:rsidR="00771F8D" w:rsidRPr="00D64D5B" w:rsidRDefault="00771F8D" w:rsidP="00771F8D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color w:val="1F497D" w:themeColor="text2"/>
        </w:rPr>
      </w:pPr>
    </w:p>
    <w:p w14:paraId="737ED53D" w14:textId="395284F7" w:rsidR="0060508A" w:rsidRDefault="00CA1ABB" w:rsidP="00AF27B2">
      <w:pPr>
        <w:pStyle w:val="Titre2"/>
      </w:pPr>
      <w:r>
        <w:t>Je présente ainsi les résultats d’une étude que j’ai menée</w:t>
      </w:r>
      <w:r w:rsidR="0060508A">
        <w:t> </w:t>
      </w:r>
      <w:r w:rsidR="00951439">
        <w:t>(interprétation statistique)</w:t>
      </w:r>
      <w:r w:rsidR="0060508A">
        <w:t>:</w:t>
      </w:r>
    </w:p>
    <w:p w14:paraId="63C783B6" w14:textId="289223DF" w:rsidR="00CA1ABB" w:rsidRPr="003A4151" w:rsidRDefault="00D85EE6" w:rsidP="003A4151">
      <w:pPr>
        <w:ind w:left="340"/>
        <w:rPr>
          <w:b/>
          <w:i/>
          <w:lang w:val="fr-FR" w:eastAsia="en-US"/>
        </w:rPr>
      </w:pPr>
      <w:r w:rsidRPr="003A4151">
        <w:rPr>
          <w:b/>
          <w:i/>
          <w:lang w:val="fr-FR" w:eastAsia="en-US"/>
        </w:rPr>
        <w:t>L'analyse des données de la présente recherche</w:t>
      </w:r>
      <w:r w:rsidR="00FD5853" w:rsidRPr="003A4151">
        <w:rPr>
          <w:b/>
          <w:i/>
          <w:lang w:val="fr-FR" w:eastAsia="en-US"/>
        </w:rPr>
        <w:t xml:space="preserve"> (n= 2404) </w:t>
      </w:r>
      <w:r w:rsidRPr="003A4151">
        <w:rPr>
          <w:b/>
          <w:i/>
          <w:lang w:val="fr-FR" w:eastAsia="en-US"/>
        </w:rPr>
        <w:t>indique que les femmes sont 12,6% à consommer des somnifères, alors que les hommes sont 7,9% à s’adonner à cette consommation. La diff</w:t>
      </w:r>
      <w:r w:rsidR="005A34A8" w:rsidRPr="003A4151">
        <w:rPr>
          <w:b/>
          <w:i/>
          <w:lang w:val="fr-FR" w:eastAsia="en-US"/>
        </w:rPr>
        <w:t>érence entre les deux groupes</w:t>
      </w:r>
      <w:r w:rsidR="002F287C" w:rsidRPr="003A4151">
        <w:rPr>
          <w:b/>
          <w:i/>
          <w:lang w:val="fr-FR" w:eastAsia="en-US"/>
        </w:rPr>
        <w:t xml:space="preserve"> est de seulement </w:t>
      </w:r>
      <w:r w:rsidR="00CA78C7" w:rsidRPr="003A4151">
        <w:rPr>
          <w:b/>
          <w:i/>
          <w:lang w:val="fr-FR" w:eastAsia="en-US"/>
        </w:rPr>
        <w:t>4,7%</w:t>
      </w:r>
      <w:r w:rsidR="002F287C" w:rsidRPr="003A4151">
        <w:rPr>
          <w:b/>
          <w:i/>
          <w:lang w:val="fr-FR" w:eastAsia="en-US"/>
        </w:rPr>
        <w:t>, mais elle s’avère</w:t>
      </w:r>
      <w:r w:rsidRPr="003A4151">
        <w:rPr>
          <w:b/>
          <w:i/>
          <w:lang w:val="fr-FR" w:eastAsia="en-US"/>
        </w:rPr>
        <w:t xml:space="preserve"> </w:t>
      </w:r>
      <w:r w:rsidR="00C011F1" w:rsidRPr="003A4151">
        <w:rPr>
          <w:b/>
          <w:i/>
          <w:lang w:val="fr-FR" w:eastAsia="en-US"/>
        </w:rPr>
        <w:t>significative (c</w:t>
      </w:r>
      <w:r w:rsidRPr="003A4151">
        <w:rPr>
          <w:b/>
          <w:i/>
          <w:lang w:val="fr-FR" w:eastAsia="en-US"/>
        </w:rPr>
        <w:t xml:space="preserve">hi-carré = </w:t>
      </w:r>
      <w:r w:rsidR="00C011F1" w:rsidRPr="003A4151">
        <w:rPr>
          <w:b/>
          <w:i/>
          <w:lang w:val="fr-FR" w:eastAsia="en-US"/>
        </w:rPr>
        <w:t>13,99</w:t>
      </w:r>
      <w:r w:rsidR="009F0F02" w:rsidRPr="003A4151">
        <w:rPr>
          <w:b/>
          <w:i/>
          <w:lang w:val="fr-FR" w:eastAsia="en-US"/>
        </w:rPr>
        <w:t xml:space="preserve">, </w:t>
      </w:r>
      <w:r w:rsidR="00C011F1" w:rsidRPr="003A4151">
        <w:rPr>
          <w:b/>
          <w:i/>
          <w:lang w:val="fr-FR" w:eastAsia="en-US"/>
        </w:rPr>
        <w:t>dl = 1</w:t>
      </w:r>
      <w:r w:rsidRPr="003A4151">
        <w:rPr>
          <w:b/>
          <w:i/>
          <w:lang w:val="fr-FR" w:eastAsia="en-US"/>
        </w:rPr>
        <w:t xml:space="preserve">). On peut donc conclure </w:t>
      </w:r>
      <w:r w:rsidR="0035654A" w:rsidRPr="003A4151">
        <w:rPr>
          <w:b/>
          <w:i/>
          <w:lang w:val="fr-FR" w:eastAsia="en-US"/>
        </w:rPr>
        <w:t xml:space="preserve">à 99,9% </w:t>
      </w:r>
      <w:r w:rsidR="00085CAD" w:rsidRPr="003A4151">
        <w:rPr>
          <w:b/>
          <w:i/>
          <w:lang w:val="fr-FR" w:eastAsia="en-US"/>
        </w:rPr>
        <w:t>que</w:t>
      </w:r>
      <w:r w:rsidRPr="003A4151">
        <w:rPr>
          <w:b/>
          <w:i/>
          <w:lang w:val="fr-FR" w:eastAsia="en-US"/>
        </w:rPr>
        <w:t xml:space="preserve"> le sexe </w:t>
      </w:r>
      <w:r w:rsidR="00085CAD" w:rsidRPr="003A4151">
        <w:rPr>
          <w:b/>
          <w:i/>
          <w:lang w:val="fr-FR" w:eastAsia="en-US"/>
        </w:rPr>
        <w:t>i</w:t>
      </w:r>
      <w:r w:rsidRPr="003A4151">
        <w:rPr>
          <w:b/>
          <w:i/>
          <w:lang w:val="fr-FR" w:eastAsia="en-US"/>
        </w:rPr>
        <w:t xml:space="preserve">nfluence </w:t>
      </w:r>
      <w:r w:rsidR="00085CAD" w:rsidRPr="003A4151">
        <w:rPr>
          <w:b/>
          <w:i/>
          <w:lang w:val="fr-FR" w:eastAsia="en-US"/>
        </w:rPr>
        <w:t xml:space="preserve">la consommation de somnifères chez les </w:t>
      </w:r>
      <w:r w:rsidR="00133BC6" w:rsidRPr="003A4151">
        <w:rPr>
          <w:b/>
          <w:i/>
          <w:lang w:val="fr-FR" w:eastAsia="en-US"/>
        </w:rPr>
        <w:t xml:space="preserve">habitants </w:t>
      </w:r>
      <w:r w:rsidR="000B0B0A" w:rsidRPr="003A4151">
        <w:rPr>
          <w:b/>
          <w:i/>
          <w:lang w:val="fr-FR" w:eastAsia="en-US"/>
        </w:rPr>
        <w:t>âgés de 15</w:t>
      </w:r>
      <w:r w:rsidR="00133BC6" w:rsidRPr="003A4151">
        <w:rPr>
          <w:b/>
          <w:i/>
          <w:lang w:val="fr-FR" w:eastAsia="en-US"/>
        </w:rPr>
        <w:t xml:space="preserve"> ans et plus</w:t>
      </w:r>
      <w:r w:rsidR="00085CAD" w:rsidRPr="003A4151">
        <w:rPr>
          <w:b/>
          <w:i/>
          <w:lang w:val="fr-FR" w:eastAsia="en-US"/>
        </w:rPr>
        <w:t xml:space="preserve"> de la zone épidémiologique du sud-ouest de Montréal.</w:t>
      </w:r>
    </w:p>
    <w:p w14:paraId="7814D560" w14:textId="7FF75B7A" w:rsidR="009A1A6E" w:rsidRDefault="009A1A6E" w:rsidP="008D148A">
      <w:pPr>
        <w:pStyle w:val="Paragraphedeliste"/>
        <w:numPr>
          <w:ilvl w:val="0"/>
          <w:numId w:val="9"/>
        </w:numPr>
        <w:spacing w:before="240"/>
        <w:ind w:left="714" w:hanging="357"/>
        <w:contextualSpacing w:val="0"/>
        <w:rPr>
          <w:lang w:val="fr-FR" w:eastAsia="en-US"/>
        </w:rPr>
      </w:pPr>
      <w:r>
        <w:rPr>
          <w:lang w:val="fr-FR" w:eastAsia="en-US"/>
        </w:rPr>
        <w:t>Question de recherche</w:t>
      </w:r>
      <w:r w:rsidR="00F808C5">
        <w:rPr>
          <w:lang w:val="fr-FR" w:eastAsia="en-US"/>
        </w:rPr>
        <w:t> :</w:t>
      </w:r>
    </w:p>
    <w:p w14:paraId="79BBE192" w14:textId="37C9951A" w:rsidR="005E33C1" w:rsidRPr="00D64D5B" w:rsidRDefault="005E33C1" w:rsidP="005E33C1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color w:val="1F497D" w:themeColor="text2"/>
        </w:rPr>
      </w:pPr>
    </w:p>
    <w:p w14:paraId="524AB22B" w14:textId="21BFF3F7" w:rsidR="0081263F" w:rsidRDefault="0028745B" w:rsidP="009F0F02">
      <w:pPr>
        <w:pStyle w:val="Paragraphedeliste"/>
        <w:numPr>
          <w:ilvl w:val="0"/>
          <w:numId w:val="9"/>
        </w:numPr>
        <w:ind w:left="714" w:hanging="357"/>
        <w:contextualSpacing w:val="0"/>
        <w:rPr>
          <w:lang w:val="fr-FR" w:eastAsia="en-US"/>
        </w:rPr>
      </w:pPr>
      <w:r>
        <w:rPr>
          <w:lang w:val="fr-FR" w:eastAsia="en-US"/>
        </w:rPr>
        <w:t>V</w:t>
      </w:r>
      <w:r w:rsidR="0081263F" w:rsidRPr="0081263F">
        <w:rPr>
          <w:lang w:val="fr-FR" w:eastAsia="en-US"/>
        </w:rPr>
        <w:t>ariable</w:t>
      </w:r>
      <w:r w:rsidR="00B13554">
        <w:rPr>
          <w:lang w:val="fr-FR" w:eastAsia="en-US"/>
        </w:rPr>
        <w:t>s indépendante</w:t>
      </w:r>
      <w:r w:rsidR="00F808C5">
        <w:rPr>
          <w:lang w:val="fr-FR" w:eastAsia="en-US"/>
        </w:rPr>
        <w:t xml:space="preserve"> et dépendante </w:t>
      </w:r>
      <w:r w:rsidR="000B0B0A">
        <w:rPr>
          <w:lang w:val="fr-FR" w:eastAsia="en-US"/>
        </w:rPr>
        <w:t>ains que leurs valeurs</w:t>
      </w:r>
      <w:r w:rsidR="005E33C1">
        <w:rPr>
          <w:lang w:val="fr-FR" w:eastAsia="en-US"/>
        </w:rPr>
        <w:t>.</w:t>
      </w:r>
    </w:p>
    <w:p w14:paraId="132EDD0F" w14:textId="07E3490B" w:rsidR="005E33C1" w:rsidRPr="00D64D5B" w:rsidRDefault="005E33C1" w:rsidP="005E33C1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color w:val="1F497D" w:themeColor="text2"/>
        </w:rPr>
      </w:pPr>
    </w:p>
    <w:p w14:paraId="16A203D9" w14:textId="3575DC82" w:rsidR="0081263F" w:rsidRDefault="00F808C5" w:rsidP="009F0F02">
      <w:pPr>
        <w:pStyle w:val="Paragraphedeliste"/>
        <w:numPr>
          <w:ilvl w:val="0"/>
          <w:numId w:val="9"/>
        </w:numPr>
        <w:ind w:left="714" w:hanging="357"/>
        <w:contextualSpacing w:val="0"/>
        <w:rPr>
          <w:lang w:val="fr-FR" w:eastAsia="en-US"/>
        </w:rPr>
      </w:pPr>
      <w:r>
        <w:rPr>
          <w:lang w:val="fr-FR" w:eastAsia="en-US"/>
        </w:rPr>
        <w:t>Population étudiée :</w:t>
      </w:r>
    </w:p>
    <w:p w14:paraId="47CCD6F6" w14:textId="185F6FBD" w:rsidR="005E33C1" w:rsidRPr="00D64D5B" w:rsidRDefault="005E33C1" w:rsidP="005E33C1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color w:val="1F497D" w:themeColor="text2"/>
        </w:rPr>
      </w:pPr>
    </w:p>
    <w:p w14:paraId="09880ED6" w14:textId="6EB14502" w:rsidR="005E33C1" w:rsidRPr="005E33C1" w:rsidRDefault="0081263F" w:rsidP="00C6570D">
      <w:pPr>
        <w:pStyle w:val="Paragraphedeliste"/>
        <w:numPr>
          <w:ilvl w:val="0"/>
          <w:numId w:val="9"/>
        </w:numPr>
        <w:ind w:left="714" w:hanging="357"/>
        <w:contextualSpacing w:val="0"/>
        <w:rPr>
          <w:lang w:val="fr-FR" w:eastAsia="en-US"/>
        </w:rPr>
      </w:pPr>
      <w:r w:rsidRPr="005E33C1">
        <w:rPr>
          <w:lang w:val="fr-FR" w:eastAsia="en-US"/>
        </w:rPr>
        <w:t xml:space="preserve">Taille de l’échantillon : </w:t>
      </w:r>
    </w:p>
    <w:p w14:paraId="7BC68277" w14:textId="2ACCEEC2" w:rsidR="005E33C1" w:rsidRPr="005E33C1" w:rsidRDefault="005E33C1" w:rsidP="005E33C1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lang w:val="fr-FR" w:eastAsia="en-US"/>
        </w:rPr>
      </w:pPr>
    </w:p>
    <w:p w14:paraId="06EF66CE" w14:textId="0C49E311" w:rsidR="005E33C1" w:rsidRDefault="0060508A" w:rsidP="005E33C1">
      <w:pPr>
        <w:pStyle w:val="Paragraphedeliste"/>
        <w:numPr>
          <w:ilvl w:val="0"/>
          <w:numId w:val="9"/>
        </w:numPr>
        <w:ind w:left="714" w:hanging="357"/>
        <w:contextualSpacing w:val="0"/>
        <w:rPr>
          <w:lang w:val="fr-FR" w:eastAsia="en-US"/>
        </w:rPr>
      </w:pPr>
      <w:r>
        <w:rPr>
          <w:lang w:val="fr-FR" w:eastAsia="en-US"/>
        </w:rPr>
        <w:t xml:space="preserve">Exprimez en des termes sémantiques, </w:t>
      </w:r>
      <w:r w:rsidR="00B13554">
        <w:rPr>
          <w:lang w:val="fr-FR" w:eastAsia="en-US"/>
        </w:rPr>
        <w:t>c.-à-d.</w:t>
      </w:r>
      <w:r>
        <w:rPr>
          <w:lang w:val="fr-FR" w:eastAsia="en-US"/>
        </w:rPr>
        <w:t xml:space="preserve"> non techniques, la signification de la valeur du « chi-carré»</w:t>
      </w:r>
      <w:r w:rsidR="00F808C5">
        <w:rPr>
          <w:lang w:val="fr-FR" w:eastAsia="en-US"/>
        </w:rPr>
        <w:t>. </w:t>
      </w:r>
    </w:p>
    <w:p w14:paraId="091E18CB" w14:textId="62A9DE0A" w:rsidR="005E33C1" w:rsidRPr="00D64D5B" w:rsidRDefault="005E33C1" w:rsidP="005E33C1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color w:val="1F497D" w:themeColor="text2"/>
        </w:rPr>
      </w:pPr>
    </w:p>
    <w:p w14:paraId="2FBE7A2B" w14:textId="0334BB64" w:rsidR="005E33C1" w:rsidRPr="00FA4ED0" w:rsidRDefault="009F0F02" w:rsidP="00DC5DA9">
      <w:pPr>
        <w:pStyle w:val="Paragraphedeliste"/>
        <w:numPr>
          <w:ilvl w:val="0"/>
          <w:numId w:val="9"/>
        </w:numPr>
        <w:ind w:left="714" w:hanging="357"/>
        <w:contextualSpacing w:val="0"/>
        <w:rPr>
          <w:lang w:val="fr-FR" w:eastAsia="en-US"/>
        </w:rPr>
      </w:pPr>
      <w:r w:rsidRPr="00FA4ED0">
        <w:rPr>
          <w:lang w:val="fr-FR" w:eastAsia="en-US"/>
        </w:rPr>
        <w:t xml:space="preserve">Exprimez en des termes sémantiques, </w:t>
      </w:r>
      <w:r w:rsidR="00B13554" w:rsidRPr="00FA4ED0">
        <w:rPr>
          <w:lang w:val="fr-FR" w:eastAsia="en-US"/>
        </w:rPr>
        <w:t>c.-à-d.</w:t>
      </w:r>
      <w:r w:rsidRPr="00FA4ED0">
        <w:rPr>
          <w:lang w:val="fr-FR" w:eastAsia="en-US"/>
        </w:rPr>
        <w:t xml:space="preserve"> non techniques, la signification de la valeur d</w:t>
      </w:r>
      <w:r w:rsidR="00F808C5" w:rsidRPr="00FA4ED0">
        <w:rPr>
          <w:lang w:val="fr-FR" w:eastAsia="en-US"/>
        </w:rPr>
        <w:t>e</w:t>
      </w:r>
      <w:r w:rsidRPr="00FA4ED0">
        <w:rPr>
          <w:lang w:val="fr-FR" w:eastAsia="en-US"/>
        </w:rPr>
        <w:t xml:space="preserve"> « dl»</w:t>
      </w:r>
      <w:r w:rsidR="00F808C5" w:rsidRPr="00FA4ED0">
        <w:rPr>
          <w:lang w:val="fr-FR" w:eastAsia="en-US"/>
        </w:rPr>
        <w:t>. </w:t>
      </w:r>
    </w:p>
    <w:p w14:paraId="249A8088" w14:textId="5641B566" w:rsidR="005E33C1" w:rsidRPr="00D64D5B" w:rsidRDefault="005E33C1" w:rsidP="005E33C1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color w:val="1F497D" w:themeColor="text2"/>
        </w:rPr>
      </w:pPr>
    </w:p>
    <w:p w14:paraId="36B1B4E2" w14:textId="31D8FBA6" w:rsidR="00AF1FB5" w:rsidRDefault="00AF1FB5" w:rsidP="00AF1FB5">
      <w:pPr>
        <w:pStyle w:val="Paragraphedeliste"/>
        <w:numPr>
          <w:ilvl w:val="0"/>
          <w:numId w:val="9"/>
        </w:numPr>
        <w:contextualSpacing w:val="0"/>
        <w:rPr>
          <w:lang w:val="fr-FR" w:eastAsia="en-US"/>
        </w:rPr>
      </w:pPr>
      <w:r w:rsidRPr="00AF1FB5">
        <w:rPr>
          <w:lang w:val="fr-FR" w:eastAsia="en-US"/>
        </w:rPr>
        <w:t>Que vaut la valeur critique du chi-carré sur la table</w:t>
      </w:r>
      <w:r w:rsidR="00551094">
        <w:rPr>
          <w:lang w:val="fr-FR" w:eastAsia="en-US"/>
        </w:rPr>
        <w:t xml:space="preserve"> statistique</w:t>
      </w:r>
      <w:r w:rsidRPr="00AF1FB5">
        <w:rPr>
          <w:lang w:val="fr-FR" w:eastAsia="en-US"/>
        </w:rPr>
        <w:t>, au seui</w:t>
      </w:r>
      <w:r w:rsidR="00551094">
        <w:rPr>
          <w:lang w:val="fr-FR" w:eastAsia="en-US"/>
        </w:rPr>
        <w:t xml:space="preserve">l de signification </w:t>
      </w:r>
      <w:r w:rsidRPr="00AF1FB5">
        <w:rPr>
          <w:lang w:val="fr-FR" w:eastAsia="en-US"/>
        </w:rPr>
        <w:t>0,001 et avec 1 degré de liberté ? Que signifie cette valeur critique ?</w:t>
      </w:r>
    </w:p>
    <w:p w14:paraId="4FD01B37" w14:textId="2FF1F4CD" w:rsidR="005E33C1" w:rsidRPr="00D64D5B" w:rsidRDefault="005E33C1" w:rsidP="005E33C1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color w:val="1F497D" w:themeColor="text2"/>
        </w:rPr>
      </w:pPr>
    </w:p>
    <w:p w14:paraId="56F1FE6C" w14:textId="1B2CEB4E" w:rsidR="009F0F02" w:rsidRDefault="009F0F02" w:rsidP="00AF1FB5">
      <w:pPr>
        <w:pStyle w:val="Paragraphedeliste"/>
        <w:numPr>
          <w:ilvl w:val="0"/>
          <w:numId w:val="9"/>
        </w:numPr>
        <w:ind w:left="714" w:hanging="357"/>
        <w:contextualSpacing w:val="0"/>
        <w:rPr>
          <w:lang w:val="fr-FR" w:eastAsia="en-US"/>
        </w:rPr>
      </w:pPr>
      <w:r>
        <w:rPr>
          <w:lang w:val="fr-FR" w:eastAsia="en-US"/>
        </w:rPr>
        <w:t xml:space="preserve">Exprimez en des termes sémantiques, </w:t>
      </w:r>
      <w:r w:rsidR="00B13554">
        <w:rPr>
          <w:lang w:val="fr-FR" w:eastAsia="en-US"/>
        </w:rPr>
        <w:t>c.-à-d.</w:t>
      </w:r>
      <w:r>
        <w:rPr>
          <w:lang w:val="fr-FR" w:eastAsia="en-US"/>
        </w:rPr>
        <w:t xml:space="preserve"> non techniques, la signification de « 99,9% »</w:t>
      </w:r>
      <w:r w:rsidR="00F808C5">
        <w:rPr>
          <w:lang w:val="fr-FR" w:eastAsia="en-US"/>
        </w:rPr>
        <w:t>. </w:t>
      </w:r>
    </w:p>
    <w:p w14:paraId="45F14367" w14:textId="53B3B34A" w:rsidR="005E33C1" w:rsidRPr="00D64D5B" w:rsidRDefault="005E33C1" w:rsidP="005E33C1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color w:val="1F497D" w:themeColor="text2"/>
        </w:rPr>
      </w:pPr>
    </w:p>
    <w:p w14:paraId="1CBA6B53" w14:textId="77777777" w:rsidR="00984361" w:rsidRDefault="00984361" w:rsidP="00AF1FB5">
      <w:pPr>
        <w:pStyle w:val="Paragraphedeliste"/>
        <w:numPr>
          <w:ilvl w:val="0"/>
          <w:numId w:val="9"/>
        </w:numPr>
        <w:ind w:left="714" w:hanging="357"/>
        <w:contextualSpacing w:val="0"/>
        <w:rPr>
          <w:lang w:val="fr-FR" w:eastAsia="en-US"/>
        </w:rPr>
      </w:pPr>
      <w:r>
        <w:rPr>
          <w:lang w:val="fr-FR" w:eastAsia="en-US"/>
        </w:rPr>
        <w:t>L’analyse tabulaire bivariée montre que la différence entre les hommes et les femmes est de seulement 4,7 en points de % (</w:t>
      </w:r>
      <w:r>
        <w:rPr>
          <w:rFonts w:cs="Arial"/>
          <w:color w:val="000000" w:themeColor="text1"/>
          <w:lang w:val="fr-FR" w:eastAsia="en-US"/>
        </w:rPr>
        <w:t>&lt; 10)</w:t>
      </w:r>
      <w:r>
        <w:rPr>
          <w:lang w:val="fr-FR" w:eastAsia="en-US"/>
        </w:rPr>
        <w:t xml:space="preserve">. Pourtant </w:t>
      </w:r>
      <w:r w:rsidR="00EC7326">
        <w:rPr>
          <w:lang w:val="fr-FR" w:eastAsia="en-US"/>
        </w:rPr>
        <w:t xml:space="preserve">cette </w:t>
      </w:r>
      <w:r>
        <w:rPr>
          <w:lang w:val="fr-FR" w:eastAsia="en-US"/>
        </w:rPr>
        <w:t>différence s’avère statistiquement significative</w:t>
      </w:r>
      <w:r w:rsidR="00E60350">
        <w:rPr>
          <w:lang w:val="fr-FR" w:eastAsia="en-US"/>
        </w:rPr>
        <w:t xml:space="preserve"> à un seuil très exigeant</w:t>
      </w:r>
      <w:r>
        <w:rPr>
          <w:lang w:val="fr-FR" w:eastAsia="en-US"/>
        </w:rPr>
        <w:t>. Pourquoi ?</w:t>
      </w:r>
    </w:p>
    <w:p w14:paraId="5E3F2638" w14:textId="37AA2DFA" w:rsidR="005E33C1" w:rsidRPr="00D64D5B" w:rsidRDefault="005E33C1" w:rsidP="005E33C1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color w:val="1F497D" w:themeColor="text2"/>
        </w:rPr>
      </w:pPr>
    </w:p>
    <w:p w14:paraId="5D7BEDA3" w14:textId="7658787A" w:rsidR="005E33C1" w:rsidRDefault="005E33C1" w:rsidP="005E33C1">
      <w:pPr>
        <w:pStyle w:val="Paragraphedeliste"/>
        <w:ind w:left="714"/>
        <w:contextualSpacing w:val="0"/>
        <w:rPr>
          <w:color w:val="1F497D" w:themeColor="text2"/>
        </w:rPr>
      </w:pPr>
    </w:p>
    <w:p w14:paraId="3B12E099" w14:textId="77777777" w:rsidR="005E33C1" w:rsidRPr="00D64D5B" w:rsidRDefault="005E33C1" w:rsidP="005E33C1">
      <w:pPr>
        <w:pStyle w:val="Paragraphedeliste"/>
        <w:ind w:left="714"/>
        <w:contextualSpacing w:val="0"/>
        <w:rPr>
          <w:color w:val="1F497D" w:themeColor="text2"/>
        </w:rPr>
      </w:pPr>
    </w:p>
    <w:p w14:paraId="48AFEC15" w14:textId="77777777" w:rsidR="005E33C1" w:rsidRDefault="005E33C1" w:rsidP="00984361">
      <w:pPr>
        <w:pStyle w:val="Paragraphedeliste"/>
        <w:ind w:left="714"/>
        <w:contextualSpacing w:val="0"/>
        <w:rPr>
          <w:lang w:val="fr-FR" w:eastAsia="en-US"/>
        </w:rPr>
      </w:pPr>
    </w:p>
    <w:sectPr w:rsidR="005E33C1" w:rsidSect="00704AEB">
      <w:head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A349F" w14:textId="77777777" w:rsidR="006D415B" w:rsidRDefault="006D415B" w:rsidP="00E97234">
      <w:pPr>
        <w:spacing w:before="0" w:after="0"/>
      </w:pPr>
      <w:r>
        <w:separator/>
      </w:r>
    </w:p>
  </w:endnote>
  <w:endnote w:type="continuationSeparator" w:id="0">
    <w:p w14:paraId="50197597" w14:textId="77777777" w:rsidR="006D415B" w:rsidRDefault="006D415B" w:rsidP="00E972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C9EC" w14:textId="77777777" w:rsidR="006D415B" w:rsidRDefault="006D415B" w:rsidP="00E97234">
      <w:pPr>
        <w:spacing w:before="0" w:after="0"/>
      </w:pPr>
      <w:r>
        <w:separator/>
      </w:r>
    </w:p>
  </w:footnote>
  <w:footnote w:type="continuationSeparator" w:id="0">
    <w:p w14:paraId="618B4E3E" w14:textId="77777777" w:rsidR="006D415B" w:rsidRDefault="006D415B" w:rsidP="00E9723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4"/>
      </w:rPr>
      <w:id w:val="232750986"/>
      <w:docPartObj>
        <w:docPartGallery w:val="Page Numbers (Top of Page)"/>
        <w:docPartUnique/>
      </w:docPartObj>
    </w:sdtPr>
    <w:sdtContent>
      <w:p w14:paraId="60B28A5C" w14:textId="77777777" w:rsidR="00DF75C3" w:rsidRPr="0031060F" w:rsidRDefault="00DF75C3">
        <w:pPr>
          <w:pStyle w:val="En-tte"/>
          <w:jc w:val="right"/>
          <w:rPr>
            <w:szCs w:val="24"/>
          </w:rPr>
        </w:pPr>
        <w:r w:rsidRPr="0031060F">
          <w:rPr>
            <w:szCs w:val="24"/>
          </w:rPr>
          <w:fldChar w:fldCharType="begin"/>
        </w:r>
        <w:r w:rsidRPr="0031060F">
          <w:rPr>
            <w:szCs w:val="24"/>
          </w:rPr>
          <w:instrText>PAGE   \* MERGEFORMAT</w:instrText>
        </w:r>
        <w:r w:rsidRPr="0031060F">
          <w:rPr>
            <w:szCs w:val="24"/>
          </w:rPr>
          <w:fldChar w:fldCharType="separate"/>
        </w:r>
        <w:r w:rsidR="00873F23" w:rsidRPr="00873F23">
          <w:rPr>
            <w:szCs w:val="24"/>
            <w:lang w:val="fr-FR"/>
          </w:rPr>
          <w:t>6</w:t>
        </w:r>
        <w:r w:rsidRPr="0031060F">
          <w:rPr>
            <w:szCs w:val="24"/>
          </w:rPr>
          <w:fldChar w:fldCharType="end"/>
        </w:r>
      </w:p>
    </w:sdtContent>
  </w:sdt>
  <w:p w14:paraId="3C72D11A" w14:textId="77777777" w:rsidR="00DF75C3" w:rsidRDefault="00DF75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736F"/>
    <w:multiLevelType w:val="hybridMultilevel"/>
    <w:tmpl w:val="E1143642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E0021"/>
    <w:multiLevelType w:val="hybridMultilevel"/>
    <w:tmpl w:val="91168F62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46619"/>
    <w:multiLevelType w:val="hybridMultilevel"/>
    <w:tmpl w:val="746CBAB2"/>
    <w:lvl w:ilvl="0" w:tplc="BB5675F4"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27D253BB"/>
    <w:multiLevelType w:val="hybridMultilevel"/>
    <w:tmpl w:val="9AC040A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94DD0"/>
    <w:multiLevelType w:val="hybridMultilevel"/>
    <w:tmpl w:val="2054B792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36CD9"/>
    <w:multiLevelType w:val="hybridMultilevel"/>
    <w:tmpl w:val="1E68CA00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A14A7"/>
    <w:multiLevelType w:val="hybridMultilevel"/>
    <w:tmpl w:val="FDE26A4C"/>
    <w:lvl w:ilvl="0" w:tplc="CCB4B38A">
      <w:start w:val="1"/>
      <w:numFmt w:val="decimal"/>
      <w:pStyle w:val="Titre2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B335EF"/>
    <w:multiLevelType w:val="hybridMultilevel"/>
    <w:tmpl w:val="ADAE942A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014C0"/>
    <w:multiLevelType w:val="hybridMultilevel"/>
    <w:tmpl w:val="AE70AB9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02608"/>
    <w:multiLevelType w:val="hybridMultilevel"/>
    <w:tmpl w:val="0348208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656B3"/>
    <w:multiLevelType w:val="hybridMultilevel"/>
    <w:tmpl w:val="A7B68732"/>
    <w:lvl w:ilvl="0" w:tplc="0C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539E2B05"/>
    <w:multiLevelType w:val="hybridMultilevel"/>
    <w:tmpl w:val="17C8BA34"/>
    <w:lvl w:ilvl="0" w:tplc="0C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222" w:hanging="360"/>
      </w:pPr>
    </w:lvl>
    <w:lvl w:ilvl="2" w:tplc="0C0C001B" w:tentative="1">
      <w:start w:val="1"/>
      <w:numFmt w:val="lowerRoman"/>
      <w:lvlText w:val="%3."/>
      <w:lvlJc w:val="right"/>
      <w:pPr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3D60CFF"/>
    <w:multiLevelType w:val="hybridMultilevel"/>
    <w:tmpl w:val="0348208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30029"/>
    <w:multiLevelType w:val="hybridMultilevel"/>
    <w:tmpl w:val="1A5214F0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4304F"/>
    <w:multiLevelType w:val="hybridMultilevel"/>
    <w:tmpl w:val="E1143642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23494"/>
    <w:multiLevelType w:val="hybridMultilevel"/>
    <w:tmpl w:val="848C60A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264448">
    <w:abstractNumId w:val="10"/>
  </w:num>
  <w:num w:numId="2" w16cid:durableId="711000648">
    <w:abstractNumId w:val="8"/>
  </w:num>
  <w:num w:numId="3" w16cid:durableId="826628260">
    <w:abstractNumId w:val="7"/>
  </w:num>
  <w:num w:numId="4" w16cid:durableId="1967159158">
    <w:abstractNumId w:val="5"/>
  </w:num>
  <w:num w:numId="5" w16cid:durableId="1728407575">
    <w:abstractNumId w:val="12"/>
  </w:num>
  <w:num w:numId="6" w16cid:durableId="1946116174">
    <w:abstractNumId w:val="6"/>
  </w:num>
  <w:num w:numId="7" w16cid:durableId="854268054">
    <w:abstractNumId w:val="4"/>
  </w:num>
  <w:num w:numId="8" w16cid:durableId="1516076051">
    <w:abstractNumId w:val="15"/>
  </w:num>
  <w:num w:numId="9" w16cid:durableId="480006793">
    <w:abstractNumId w:val="0"/>
  </w:num>
  <w:num w:numId="10" w16cid:durableId="27994071">
    <w:abstractNumId w:val="1"/>
  </w:num>
  <w:num w:numId="11" w16cid:durableId="943923189">
    <w:abstractNumId w:val="13"/>
  </w:num>
  <w:num w:numId="12" w16cid:durableId="2025160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1033852">
    <w:abstractNumId w:val="9"/>
  </w:num>
  <w:num w:numId="14" w16cid:durableId="1563322421">
    <w:abstractNumId w:val="11"/>
  </w:num>
  <w:num w:numId="15" w16cid:durableId="1047148774">
    <w:abstractNumId w:val="6"/>
    <w:lvlOverride w:ilvl="0">
      <w:startOverride w:val="1"/>
    </w:lvlOverride>
  </w:num>
  <w:num w:numId="16" w16cid:durableId="2074159659">
    <w:abstractNumId w:val="3"/>
  </w:num>
  <w:num w:numId="17" w16cid:durableId="577984676">
    <w:abstractNumId w:val="14"/>
  </w:num>
  <w:num w:numId="18" w16cid:durableId="61368011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76"/>
    <w:rsid w:val="00000E02"/>
    <w:rsid w:val="00001179"/>
    <w:rsid w:val="00001F59"/>
    <w:rsid w:val="0000690E"/>
    <w:rsid w:val="00006B97"/>
    <w:rsid w:val="00007469"/>
    <w:rsid w:val="00010B93"/>
    <w:rsid w:val="00011748"/>
    <w:rsid w:val="000131ED"/>
    <w:rsid w:val="00017D78"/>
    <w:rsid w:val="000204C6"/>
    <w:rsid w:val="000236C3"/>
    <w:rsid w:val="00023795"/>
    <w:rsid w:val="00023AC6"/>
    <w:rsid w:val="000246D7"/>
    <w:rsid w:val="00026CA4"/>
    <w:rsid w:val="000279C6"/>
    <w:rsid w:val="00027BE4"/>
    <w:rsid w:val="000322EF"/>
    <w:rsid w:val="00032748"/>
    <w:rsid w:val="00032CE7"/>
    <w:rsid w:val="00034913"/>
    <w:rsid w:val="00034D78"/>
    <w:rsid w:val="00037A30"/>
    <w:rsid w:val="00041915"/>
    <w:rsid w:val="0004210A"/>
    <w:rsid w:val="00042F47"/>
    <w:rsid w:val="00044CE6"/>
    <w:rsid w:val="00045464"/>
    <w:rsid w:val="00045B1E"/>
    <w:rsid w:val="00045F22"/>
    <w:rsid w:val="000471D8"/>
    <w:rsid w:val="0005127B"/>
    <w:rsid w:val="00051D1E"/>
    <w:rsid w:val="00060DB3"/>
    <w:rsid w:val="00067F5C"/>
    <w:rsid w:val="00072FE6"/>
    <w:rsid w:val="000772DC"/>
    <w:rsid w:val="00077DD6"/>
    <w:rsid w:val="00082F3C"/>
    <w:rsid w:val="0008450A"/>
    <w:rsid w:val="00085CAD"/>
    <w:rsid w:val="00087494"/>
    <w:rsid w:val="00093593"/>
    <w:rsid w:val="000943B3"/>
    <w:rsid w:val="0009460D"/>
    <w:rsid w:val="00095937"/>
    <w:rsid w:val="00097616"/>
    <w:rsid w:val="000A12C5"/>
    <w:rsid w:val="000A36C7"/>
    <w:rsid w:val="000A3FB4"/>
    <w:rsid w:val="000A48EA"/>
    <w:rsid w:val="000B0B0A"/>
    <w:rsid w:val="000B4012"/>
    <w:rsid w:val="000C078B"/>
    <w:rsid w:val="000C1E73"/>
    <w:rsid w:val="000C327D"/>
    <w:rsid w:val="000C4AFA"/>
    <w:rsid w:val="000C79E2"/>
    <w:rsid w:val="000D0082"/>
    <w:rsid w:val="000D531B"/>
    <w:rsid w:val="000D5A3F"/>
    <w:rsid w:val="000D609E"/>
    <w:rsid w:val="000D699A"/>
    <w:rsid w:val="000D6BD1"/>
    <w:rsid w:val="000E022D"/>
    <w:rsid w:val="000E1382"/>
    <w:rsid w:val="000E1DDB"/>
    <w:rsid w:val="000E42F1"/>
    <w:rsid w:val="000E52A1"/>
    <w:rsid w:val="000F055F"/>
    <w:rsid w:val="000F187B"/>
    <w:rsid w:val="000F30F8"/>
    <w:rsid w:val="000F4D9B"/>
    <w:rsid w:val="000F7FAD"/>
    <w:rsid w:val="0010506E"/>
    <w:rsid w:val="0010512B"/>
    <w:rsid w:val="00105DAC"/>
    <w:rsid w:val="00106845"/>
    <w:rsid w:val="00115E7C"/>
    <w:rsid w:val="001168C1"/>
    <w:rsid w:val="001174DE"/>
    <w:rsid w:val="001176CC"/>
    <w:rsid w:val="00122478"/>
    <w:rsid w:val="001249EB"/>
    <w:rsid w:val="00127B87"/>
    <w:rsid w:val="0013381A"/>
    <w:rsid w:val="00133BC6"/>
    <w:rsid w:val="0013731B"/>
    <w:rsid w:val="00137430"/>
    <w:rsid w:val="00141DA6"/>
    <w:rsid w:val="001458BC"/>
    <w:rsid w:val="0014594A"/>
    <w:rsid w:val="00146838"/>
    <w:rsid w:val="00146AA6"/>
    <w:rsid w:val="00146FE5"/>
    <w:rsid w:val="00147F3D"/>
    <w:rsid w:val="0015187E"/>
    <w:rsid w:val="00151ECA"/>
    <w:rsid w:val="00161E45"/>
    <w:rsid w:val="00162A83"/>
    <w:rsid w:val="001645CE"/>
    <w:rsid w:val="00164688"/>
    <w:rsid w:val="0016595F"/>
    <w:rsid w:val="00165F0D"/>
    <w:rsid w:val="001665D2"/>
    <w:rsid w:val="00166EC9"/>
    <w:rsid w:val="00167BF6"/>
    <w:rsid w:val="00170F29"/>
    <w:rsid w:val="001715AF"/>
    <w:rsid w:val="00172A62"/>
    <w:rsid w:val="00173ACE"/>
    <w:rsid w:val="00173B9E"/>
    <w:rsid w:val="0017596B"/>
    <w:rsid w:val="001763E1"/>
    <w:rsid w:val="00176B67"/>
    <w:rsid w:val="00180630"/>
    <w:rsid w:val="00180A9E"/>
    <w:rsid w:val="0018332E"/>
    <w:rsid w:val="001905F3"/>
    <w:rsid w:val="001919C8"/>
    <w:rsid w:val="001931A1"/>
    <w:rsid w:val="0019324F"/>
    <w:rsid w:val="00194D78"/>
    <w:rsid w:val="00195A27"/>
    <w:rsid w:val="00195D6B"/>
    <w:rsid w:val="00196C48"/>
    <w:rsid w:val="00197A93"/>
    <w:rsid w:val="001A3523"/>
    <w:rsid w:val="001A39B8"/>
    <w:rsid w:val="001A5E06"/>
    <w:rsid w:val="001A7D26"/>
    <w:rsid w:val="001B0DA3"/>
    <w:rsid w:val="001B336C"/>
    <w:rsid w:val="001B4DAE"/>
    <w:rsid w:val="001C00CA"/>
    <w:rsid w:val="001C0CCD"/>
    <w:rsid w:val="001C0D3A"/>
    <w:rsid w:val="001C20AA"/>
    <w:rsid w:val="001C3FFB"/>
    <w:rsid w:val="001C4E8D"/>
    <w:rsid w:val="001C50C0"/>
    <w:rsid w:val="001C6833"/>
    <w:rsid w:val="001D07ED"/>
    <w:rsid w:val="001D0DFD"/>
    <w:rsid w:val="001D10AD"/>
    <w:rsid w:val="001D282D"/>
    <w:rsid w:val="001D491D"/>
    <w:rsid w:val="001E162E"/>
    <w:rsid w:val="001E1EBA"/>
    <w:rsid w:val="001E44DE"/>
    <w:rsid w:val="001E58B0"/>
    <w:rsid w:val="001E5A54"/>
    <w:rsid w:val="001E70E6"/>
    <w:rsid w:val="001F062A"/>
    <w:rsid w:val="001F0818"/>
    <w:rsid w:val="001F32C4"/>
    <w:rsid w:val="001F3682"/>
    <w:rsid w:val="001F4A01"/>
    <w:rsid w:val="001F5F8E"/>
    <w:rsid w:val="001F6022"/>
    <w:rsid w:val="002002CC"/>
    <w:rsid w:val="002058DE"/>
    <w:rsid w:val="00206D54"/>
    <w:rsid w:val="00207C62"/>
    <w:rsid w:val="0021054C"/>
    <w:rsid w:val="002115C0"/>
    <w:rsid w:val="00216552"/>
    <w:rsid w:val="002215BF"/>
    <w:rsid w:val="00222F1C"/>
    <w:rsid w:val="002242C7"/>
    <w:rsid w:val="002246B9"/>
    <w:rsid w:val="00226FE9"/>
    <w:rsid w:val="002274FF"/>
    <w:rsid w:val="0023019E"/>
    <w:rsid w:val="00230587"/>
    <w:rsid w:val="00231DF0"/>
    <w:rsid w:val="00232595"/>
    <w:rsid w:val="002402C9"/>
    <w:rsid w:val="002425A2"/>
    <w:rsid w:val="00246413"/>
    <w:rsid w:val="00247F83"/>
    <w:rsid w:val="0025293A"/>
    <w:rsid w:val="00255FD1"/>
    <w:rsid w:val="0026274B"/>
    <w:rsid w:val="00263898"/>
    <w:rsid w:val="00265ACC"/>
    <w:rsid w:val="00266F51"/>
    <w:rsid w:val="00267CB0"/>
    <w:rsid w:val="00270012"/>
    <w:rsid w:val="002701F6"/>
    <w:rsid w:val="002707F7"/>
    <w:rsid w:val="00272756"/>
    <w:rsid w:val="00276D76"/>
    <w:rsid w:val="002803A7"/>
    <w:rsid w:val="00281174"/>
    <w:rsid w:val="0028152F"/>
    <w:rsid w:val="002849AE"/>
    <w:rsid w:val="00284FE0"/>
    <w:rsid w:val="0028516B"/>
    <w:rsid w:val="002863A0"/>
    <w:rsid w:val="0028745B"/>
    <w:rsid w:val="00287796"/>
    <w:rsid w:val="0029078B"/>
    <w:rsid w:val="00291329"/>
    <w:rsid w:val="00292D0C"/>
    <w:rsid w:val="00295AB5"/>
    <w:rsid w:val="002A0C53"/>
    <w:rsid w:val="002A1E95"/>
    <w:rsid w:val="002A226C"/>
    <w:rsid w:val="002A5F17"/>
    <w:rsid w:val="002B0688"/>
    <w:rsid w:val="002B0C98"/>
    <w:rsid w:val="002B11F9"/>
    <w:rsid w:val="002B179A"/>
    <w:rsid w:val="002B1877"/>
    <w:rsid w:val="002B1C03"/>
    <w:rsid w:val="002B443D"/>
    <w:rsid w:val="002B5343"/>
    <w:rsid w:val="002B5383"/>
    <w:rsid w:val="002B6001"/>
    <w:rsid w:val="002B66B6"/>
    <w:rsid w:val="002B687E"/>
    <w:rsid w:val="002C02E5"/>
    <w:rsid w:val="002C0599"/>
    <w:rsid w:val="002C12C7"/>
    <w:rsid w:val="002C1F15"/>
    <w:rsid w:val="002C411B"/>
    <w:rsid w:val="002C44E7"/>
    <w:rsid w:val="002C4F90"/>
    <w:rsid w:val="002C74BC"/>
    <w:rsid w:val="002C7ED2"/>
    <w:rsid w:val="002D0A80"/>
    <w:rsid w:val="002D4881"/>
    <w:rsid w:val="002D500B"/>
    <w:rsid w:val="002E05FC"/>
    <w:rsid w:val="002E2BD1"/>
    <w:rsid w:val="002E6498"/>
    <w:rsid w:val="002F287C"/>
    <w:rsid w:val="002F36FD"/>
    <w:rsid w:val="0030021B"/>
    <w:rsid w:val="00300511"/>
    <w:rsid w:val="0030086C"/>
    <w:rsid w:val="003062EE"/>
    <w:rsid w:val="00306B38"/>
    <w:rsid w:val="00310093"/>
    <w:rsid w:val="0031060F"/>
    <w:rsid w:val="00310D35"/>
    <w:rsid w:val="00314520"/>
    <w:rsid w:val="00317487"/>
    <w:rsid w:val="00320394"/>
    <w:rsid w:val="00320C53"/>
    <w:rsid w:val="00321147"/>
    <w:rsid w:val="00322302"/>
    <w:rsid w:val="00324D3B"/>
    <w:rsid w:val="00327BF5"/>
    <w:rsid w:val="00327FC9"/>
    <w:rsid w:val="00331158"/>
    <w:rsid w:val="0033151C"/>
    <w:rsid w:val="00331F65"/>
    <w:rsid w:val="00334367"/>
    <w:rsid w:val="0034090A"/>
    <w:rsid w:val="00342EF8"/>
    <w:rsid w:val="00344350"/>
    <w:rsid w:val="0034674F"/>
    <w:rsid w:val="00350D38"/>
    <w:rsid w:val="0035295B"/>
    <w:rsid w:val="00352995"/>
    <w:rsid w:val="00353677"/>
    <w:rsid w:val="0035654A"/>
    <w:rsid w:val="00360EDC"/>
    <w:rsid w:val="00362122"/>
    <w:rsid w:val="0036374A"/>
    <w:rsid w:val="003647D4"/>
    <w:rsid w:val="00364C8A"/>
    <w:rsid w:val="00366DB8"/>
    <w:rsid w:val="0036715E"/>
    <w:rsid w:val="00367D57"/>
    <w:rsid w:val="003751CC"/>
    <w:rsid w:val="00376B06"/>
    <w:rsid w:val="003800A7"/>
    <w:rsid w:val="0038168A"/>
    <w:rsid w:val="00383074"/>
    <w:rsid w:val="003842FF"/>
    <w:rsid w:val="003871AF"/>
    <w:rsid w:val="00391707"/>
    <w:rsid w:val="00393055"/>
    <w:rsid w:val="003940C2"/>
    <w:rsid w:val="00394713"/>
    <w:rsid w:val="003951BC"/>
    <w:rsid w:val="003A0AC8"/>
    <w:rsid w:val="003A16F7"/>
    <w:rsid w:val="003A2018"/>
    <w:rsid w:val="003A3797"/>
    <w:rsid w:val="003A37AD"/>
    <w:rsid w:val="003A3A9E"/>
    <w:rsid w:val="003A4151"/>
    <w:rsid w:val="003A4C86"/>
    <w:rsid w:val="003A7583"/>
    <w:rsid w:val="003B1779"/>
    <w:rsid w:val="003B230D"/>
    <w:rsid w:val="003B4A46"/>
    <w:rsid w:val="003C0604"/>
    <w:rsid w:val="003C2BB7"/>
    <w:rsid w:val="003C45CF"/>
    <w:rsid w:val="003C78E9"/>
    <w:rsid w:val="003D356E"/>
    <w:rsid w:val="003D7356"/>
    <w:rsid w:val="003E37E8"/>
    <w:rsid w:val="003E4798"/>
    <w:rsid w:val="003E5737"/>
    <w:rsid w:val="003E57A2"/>
    <w:rsid w:val="003E5945"/>
    <w:rsid w:val="003E5B14"/>
    <w:rsid w:val="003E6489"/>
    <w:rsid w:val="003E790D"/>
    <w:rsid w:val="003F0905"/>
    <w:rsid w:val="003F351C"/>
    <w:rsid w:val="003F4643"/>
    <w:rsid w:val="003F5DB5"/>
    <w:rsid w:val="003F6DA9"/>
    <w:rsid w:val="003F76A0"/>
    <w:rsid w:val="004014E2"/>
    <w:rsid w:val="00420D45"/>
    <w:rsid w:val="00423B0D"/>
    <w:rsid w:val="00423C1F"/>
    <w:rsid w:val="00423DA9"/>
    <w:rsid w:val="0042571C"/>
    <w:rsid w:val="00425823"/>
    <w:rsid w:val="00430FCD"/>
    <w:rsid w:val="004371A7"/>
    <w:rsid w:val="00437BD4"/>
    <w:rsid w:val="00440D2F"/>
    <w:rsid w:val="00442643"/>
    <w:rsid w:val="004449B7"/>
    <w:rsid w:val="0044637B"/>
    <w:rsid w:val="00450715"/>
    <w:rsid w:val="00451BFF"/>
    <w:rsid w:val="004540FC"/>
    <w:rsid w:val="004541E4"/>
    <w:rsid w:val="004541E6"/>
    <w:rsid w:val="00455E1F"/>
    <w:rsid w:val="00462BF3"/>
    <w:rsid w:val="004634CF"/>
    <w:rsid w:val="00463EA7"/>
    <w:rsid w:val="004655E0"/>
    <w:rsid w:val="004705E0"/>
    <w:rsid w:val="00471C56"/>
    <w:rsid w:val="00471FAD"/>
    <w:rsid w:val="004734A8"/>
    <w:rsid w:val="004738C6"/>
    <w:rsid w:val="00473B22"/>
    <w:rsid w:val="00474D38"/>
    <w:rsid w:val="00475360"/>
    <w:rsid w:val="004766B0"/>
    <w:rsid w:val="004768E6"/>
    <w:rsid w:val="004769D5"/>
    <w:rsid w:val="00476C8B"/>
    <w:rsid w:val="004771C4"/>
    <w:rsid w:val="00483378"/>
    <w:rsid w:val="004846D9"/>
    <w:rsid w:val="0048620B"/>
    <w:rsid w:val="0049233E"/>
    <w:rsid w:val="0049237C"/>
    <w:rsid w:val="004962EC"/>
    <w:rsid w:val="0049788D"/>
    <w:rsid w:val="004A0B2F"/>
    <w:rsid w:val="004A2032"/>
    <w:rsid w:val="004A3987"/>
    <w:rsid w:val="004A3B89"/>
    <w:rsid w:val="004A74DB"/>
    <w:rsid w:val="004A75D3"/>
    <w:rsid w:val="004B0B40"/>
    <w:rsid w:val="004B2E11"/>
    <w:rsid w:val="004B2F5A"/>
    <w:rsid w:val="004C3088"/>
    <w:rsid w:val="004C4E5C"/>
    <w:rsid w:val="004C5021"/>
    <w:rsid w:val="004C5102"/>
    <w:rsid w:val="004C58BF"/>
    <w:rsid w:val="004C5A6D"/>
    <w:rsid w:val="004C6CEA"/>
    <w:rsid w:val="004C6CF6"/>
    <w:rsid w:val="004C7CC1"/>
    <w:rsid w:val="004D0887"/>
    <w:rsid w:val="004D2050"/>
    <w:rsid w:val="004D36B5"/>
    <w:rsid w:val="004D47DE"/>
    <w:rsid w:val="004D69F7"/>
    <w:rsid w:val="004E087B"/>
    <w:rsid w:val="004E107F"/>
    <w:rsid w:val="004E28ED"/>
    <w:rsid w:val="004E4F2A"/>
    <w:rsid w:val="004E5183"/>
    <w:rsid w:val="004E5C21"/>
    <w:rsid w:val="004E675D"/>
    <w:rsid w:val="004E7D2A"/>
    <w:rsid w:val="004F1B01"/>
    <w:rsid w:val="004F2B68"/>
    <w:rsid w:val="004F4240"/>
    <w:rsid w:val="004F43E9"/>
    <w:rsid w:val="004F5948"/>
    <w:rsid w:val="004F6A3E"/>
    <w:rsid w:val="004F6DB9"/>
    <w:rsid w:val="00502D42"/>
    <w:rsid w:val="0050347F"/>
    <w:rsid w:val="00504499"/>
    <w:rsid w:val="00504A74"/>
    <w:rsid w:val="00514B33"/>
    <w:rsid w:val="0051667D"/>
    <w:rsid w:val="00520559"/>
    <w:rsid w:val="0052143D"/>
    <w:rsid w:val="00525DC5"/>
    <w:rsid w:val="00526472"/>
    <w:rsid w:val="00527217"/>
    <w:rsid w:val="00534C25"/>
    <w:rsid w:val="00535264"/>
    <w:rsid w:val="005354FF"/>
    <w:rsid w:val="005360E6"/>
    <w:rsid w:val="005365BF"/>
    <w:rsid w:val="00537BA2"/>
    <w:rsid w:val="00537DCF"/>
    <w:rsid w:val="00541B9A"/>
    <w:rsid w:val="00541C37"/>
    <w:rsid w:val="00543D87"/>
    <w:rsid w:val="00544302"/>
    <w:rsid w:val="00546B8B"/>
    <w:rsid w:val="00547277"/>
    <w:rsid w:val="00551094"/>
    <w:rsid w:val="00552276"/>
    <w:rsid w:val="005529E1"/>
    <w:rsid w:val="00555FA8"/>
    <w:rsid w:val="005574EB"/>
    <w:rsid w:val="00561784"/>
    <w:rsid w:val="00561B88"/>
    <w:rsid w:val="00561EC8"/>
    <w:rsid w:val="005641EA"/>
    <w:rsid w:val="0056576C"/>
    <w:rsid w:val="00566366"/>
    <w:rsid w:val="00566B98"/>
    <w:rsid w:val="00574906"/>
    <w:rsid w:val="005761EA"/>
    <w:rsid w:val="0057692B"/>
    <w:rsid w:val="00580255"/>
    <w:rsid w:val="00582952"/>
    <w:rsid w:val="00584F85"/>
    <w:rsid w:val="005871AC"/>
    <w:rsid w:val="0059121E"/>
    <w:rsid w:val="00594816"/>
    <w:rsid w:val="00597414"/>
    <w:rsid w:val="005974C1"/>
    <w:rsid w:val="00597CB1"/>
    <w:rsid w:val="005A31F8"/>
    <w:rsid w:val="005A34A8"/>
    <w:rsid w:val="005A554F"/>
    <w:rsid w:val="005A59A3"/>
    <w:rsid w:val="005A7442"/>
    <w:rsid w:val="005A7ECF"/>
    <w:rsid w:val="005B197C"/>
    <w:rsid w:val="005B3BAC"/>
    <w:rsid w:val="005B5633"/>
    <w:rsid w:val="005B6AAF"/>
    <w:rsid w:val="005B6D74"/>
    <w:rsid w:val="005C0B67"/>
    <w:rsid w:val="005C0EEB"/>
    <w:rsid w:val="005C2ABD"/>
    <w:rsid w:val="005C2AC8"/>
    <w:rsid w:val="005C3332"/>
    <w:rsid w:val="005C3EF6"/>
    <w:rsid w:val="005D3B4E"/>
    <w:rsid w:val="005D7390"/>
    <w:rsid w:val="005D7F76"/>
    <w:rsid w:val="005E0225"/>
    <w:rsid w:val="005E2D5C"/>
    <w:rsid w:val="005E33C1"/>
    <w:rsid w:val="005E5F39"/>
    <w:rsid w:val="005E7A8E"/>
    <w:rsid w:val="005F0267"/>
    <w:rsid w:val="005F394D"/>
    <w:rsid w:val="005F4C76"/>
    <w:rsid w:val="005F6BBC"/>
    <w:rsid w:val="005F7B12"/>
    <w:rsid w:val="005F7B68"/>
    <w:rsid w:val="00601A48"/>
    <w:rsid w:val="00601A64"/>
    <w:rsid w:val="00604FE6"/>
    <w:rsid w:val="0060508A"/>
    <w:rsid w:val="006052A6"/>
    <w:rsid w:val="006062D5"/>
    <w:rsid w:val="00606362"/>
    <w:rsid w:val="006102F8"/>
    <w:rsid w:val="006108FC"/>
    <w:rsid w:val="006120C6"/>
    <w:rsid w:val="00614E5A"/>
    <w:rsid w:val="00615F98"/>
    <w:rsid w:val="0061668F"/>
    <w:rsid w:val="00616CC2"/>
    <w:rsid w:val="00620AA2"/>
    <w:rsid w:val="00621934"/>
    <w:rsid w:val="00622531"/>
    <w:rsid w:val="00624127"/>
    <w:rsid w:val="00624EF9"/>
    <w:rsid w:val="00626EC4"/>
    <w:rsid w:val="006351DD"/>
    <w:rsid w:val="0063602A"/>
    <w:rsid w:val="00641C1A"/>
    <w:rsid w:val="006420F4"/>
    <w:rsid w:val="0064476D"/>
    <w:rsid w:val="006479B4"/>
    <w:rsid w:val="00647D03"/>
    <w:rsid w:val="00647EE5"/>
    <w:rsid w:val="00651752"/>
    <w:rsid w:val="00652AF1"/>
    <w:rsid w:val="00653187"/>
    <w:rsid w:val="006541ED"/>
    <w:rsid w:val="00655740"/>
    <w:rsid w:val="00655AF4"/>
    <w:rsid w:val="00660051"/>
    <w:rsid w:val="006612EF"/>
    <w:rsid w:val="00661309"/>
    <w:rsid w:val="00661436"/>
    <w:rsid w:val="00661EC1"/>
    <w:rsid w:val="006644E0"/>
    <w:rsid w:val="006659DA"/>
    <w:rsid w:val="00666431"/>
    <w:rsid w:val="00666E47"/>
    <w:rsid w:val="00672C04"/>
    <w:rsid w:val="006764EC"/>
    <w:rsid w:val="00677753"/>
    <w:rsid w:val="00680830"/>
    <w:rsid w:val="006856B8"/>
    <w:rsid w:val="006879AF"/>
    <w:rsid w:val="00696EAA"/>
    <w:rsid w:val="006A0140"/>
    <w:rsid w:val="006A015B"/>
    <w:rsid w:val="006A05AA"/>
    <w:rsid w:val="006A06A5"/>
    <w:rsid w:val="006A140D"/>
    <w:rsid w:val="006A43A8"/>
    <w:rsid w:val="006A568F"/>
    <w:rsid w:val="006A69C0"/>
    <w:rsid w:val="006A6E06"/>
    <w:rsid w:val="006A72D9"/>
    <w:rsid w:val="006B310C"/>
    <w:rsid w:val="006B5C15"/>
    <w:rsid w:val="006B6DEA"/>
    <w:rsid w:val="006C03BC"/>
    <w:rsid w:val="006C0ECB"/>
    <w:rsid w:val="006C1526"/>
    <w:rsid w:val="006C28F1"/>
    <w:rsid w:val="006C4678"/>
    <w:rsid w:val="006C4C10"/>
    <w:rsid w:val="006D0CBA"/>
    <w:rsid w:val="006D31E6"/>
    <w:rsid w:val="006D415B"/>
    <w:rsid w:val="006D467F"/>
    <w:rsid w:val="006D7064"/>
    <w:rsid w:val="006D7253"/>
    <w:rsid w:val="006D7DE7"/>
    <w:rsid w:val="006E14CC"/>
    <w:rsid w:val="006E1DDB"/>
    <w:rsid w:val="006E55E7"/>
    <w:rsid w:val="006E5BE3"/>
    <w:rsid w:val="006E5C07"/>
    <w:rsid w:val="006E5E29"/>
    <w:rsid w:val="006F0DDA"/>
    <w:rsid w:val="006F4C07"/>
    <w:rsid w:val="006F6553"/>
    <w:rsid w:val="00704AEB"/>
    <w:rsid w:val="00704CBF"/>
    <w:rsid w:val="00705737"/>
    <w:rsid w:val="00707159"/>
    <w:rsid w:val="00707C1F"/>
    <w:rsid w:val="00710209"/>
    <w:rsid w:val="0071173E"/>
    <w:rsid w:val="00712CEF"/>
    <w:rsid w:val="00712ED9"/>
    <w:rsid w:val="00714925"/>
    <w:rsid w:val="007172FE"/>
    <w:rsid w:val="007206EB"/>
    <w:rsid w:val="00722D0F"/>
    <w:rsid w:val="00723F5B"/>
    <w:rsid w:val="0073229D"/>
    <w:rsid w:val="007352B0"/>
    <w:rsid w:val="0073555B"/>
    <w:rsid w:val="007355DA"/>
    <w:rsid w:val="0073745A"/>
    <w:rsid w:val="00737779"/>
    <w:rsid w:val="00741B76"/>
    <w:rsid w:val="00745A67"/>
    <w:rsid w:val="007466A6"/>
    <w:rsid w:val="0074729A"/>
    <w:rsid w:val="00753D35"/>
    <w:rsid w:val="00756A61"/>
    <w:rsid w:val="00762950"/>
    <w:rsid w:val="00763BF7"/>
    <w:rsid w:val="00764D38"/>
    <w:rsid w:val="00766565"/>
    <w:rsid w:val="007709BA"/>
    <w:rsid w:val="00771517"/>
    <w:rsid w:val="00771F8D"/>
    <w:rsid w:val="00772E34"/>
    <w:rsid w:val="007744CD"/>
    <w:rsid w:val="00774F6F"/>
    <w:rsid w:val="0077512B"/>
    <w:rsid w:val="00776921"/>
    <w:rsid w:val="00776CF9"/>
    <w:rsid w:val="00780171"/>
    <w:rsid w:val="007848E0"/>
    <w:rsid w:val="00785029"/>
    <w:rsid w:val="00787B3B"/>
    <w:rsid w:val="00787E7F"/>
    <w:rsid w:val="007935E8"/>
    <w:rsid w:val="00793BC8"/>
    <w:rsid w:val="00794333"/>
    <w:rsid w:val="007960E3"/>
    <w:rsid w:val="007962FD"/>
    <w:rsid w:val="007963DE"/>
    <w:rsid w:val="007A2BDD"/>
    <w:rsid w:val="007A4325"/>
    <w:rsid w:val="007A5CC8"/>
    <w:rsid w:val="007B14E4"/>
    <w:rsid w:val="007B3E2F"/>
    <w:rsid w:val="007C0797"/>
    <w:rsid w:val="007C0879"/>
    <w:rsid w:val="007C2138"/>
    <w:rsid w:val="007C29EF"/>
    <w:rsid w:val="007C2D10"/>
    <w:rsid w:val="007C5B7B"/>
    <w:rsid w:val="007C7974"/>
    <w:rsid w:val="007D685A"/>
    <w:rsid w:val="007E436D"/>
    <w:rsid w:val="007E58FA"/>
    <w:rsid w:val="007E596D"/>
    <w:rsid w:val="007E63B2"/>
    <w:rsid w:val="007F2578"/>
    <w:rsid w:val="007F3D8A"/>
    <w:rsid w:val="007F5948"/>
    <w:rsid w:val="007F650A"/>
    <w:rsid w:val="007F755F"/>
    <w:rsid w:val="007F7F4C"/>
    <w:rsid w:val="00801780"/>
    <w:rsid w:val="00807FED"/>
    <w:rsid w:val="00811207"/>
    <w:rsid w:val="00811545"/>
    <w:rsid w:val="0081263F"/>
    <w:rsid w:val="00813073"/>
    <w:rsid w:val="00816BD1"/>
    <w:rsid w:val="008175D3"/>
    <w:rsid w:val="00827442"/>
    <w:rsid w:val="00827471"/>
    <w:rsid w:val="00830378"/>
    <w:rsid w:val="00831624"/>
    <w:rsid w:val="00835D89"/>
    <w:rsid w:val="008361B7"/>
    <w:rsid w:val="0083750F"/>
    <w:rsid w:val="0084436D"/>
    <w:rsid w:val="00844590"/>
    <w:rsid w:val="008449BC"/>
    <w:rsid w:val="00850C0E"/>
    <w:rsid w:val="008520D4"/>
    <w:rsid w:val="00860A5D"/>
    <w:rsid w:val="00861779"/>
    <w:rsid w:val="00861C06"/>
    <w:rsid w:val="00862DA8"/>
    <w:rsid w:val="00863DE8"/>
    <w:rsid w:val="008641EB"/>
    <w:rsid w:val="008714B5"/>
    <w:rsid w:val="008728A5"/>
    <w:rsid w:val="00872C69"/>
    <w:rsid w:val="00873291"/>
    <w:rsid w:val="00873F23"/>
    <w:rsid w:val="0087529C"/>
    <w:rsid w:val="00876537"/>
    <w:rsid w:val="00876833"/>
    <w:rsid w:val="00877FA7"/>
    <w:rsid w:val="008800AB"/>
    <w:rsid w:val="008811B9"/>
    <w:rsid w:val="00881262"/>
    <w:rsid w:val="00882D6F"/>
    <w:rsid w:val="00884D1C"/>
    <w:rsid w:val="00886D60"/>
    <w:rsid w:val="008876EF"/>
    <w:rsid w:val="00890ECD"/>
    <w:rsid w:val="0089178D"/>
    <w:rsid w:val="00893631"/>
    <w:rsid w:val="00895E15"/>
    <w:rsid w:val="008A4F9F"/>
    <w:rsid w:val="008A78EA"/>
    <w:rsid w:val="008C0085"/>
    <w:rsid w:val="008C4234"/>
    <w:rsid w:val="008C44C8"/>
    <w:rsid w:val="008C5F84"/>
    <w:rsid w:val="008D148A"/>
    <w:rsid w:val="008D1CEC"/>
    <w:rsid w:val="008D360D"/>
    <w:rsid w:val="008D62FB"/>
    <w:rsid w:val="008D63C3"/>
    <w:rsid w:val="008D7544"/>
    <w:rsid w:val="008E4A80"/>
    <w:rsid w:val="008E64C3"/>
    <w:rsid w:val="008E669E"/>
    <w:rsid w:val="008E6805"/>
    <w:rsid w:val="008E71D2"/>
    <w:rsid w:val="008F3B1F"/>
    <w:rsid w:val="008F3B43"/>
    <w:rsid w:val="008F405D"/>
    <w:rsid w:val="008F4ACC"/>
    <w:rsid w:val="008F6E19"/>
    <w:rsid w:val="009002A3"/>
    <w:rsid w:val="009030B4"/>
    <w:rsid w:val="00904123"/>
    <w:rsid w:val="0090562B"/>
    <w:rsid w:val="0090761A"/>
    <w:rsid w:val="00910710"/>
    <w:rsid w:val="00912B8D"/>
    <w:rsid w:val="0091432B"/>
    <w:rsid w:val="00914524"/>
    <w:rsid w:val="00915021"/>
    <w:rsid w:val="00915E58"/>
    <w:rsid w:val="0092045A"/>
    <w:rsid w:val="009216A9"/>
    <w:rsid w:val="00922F2D"/>
    <w:rsid w:val="0092339E"/>
    <w:rsid w:val="00924659"/>
    <w:rsid w:val="009256C8"/>
    <w:rsid w:val="0092673A"/>
    <w:rsid w:val="00926A31"/>
    <w:rsid w:val="009316D6"/>
    <w:rsid w:val="00931801"/>
    <w:rsid w:val="0093378C"/>
    <w:rsid w:val="00934961"/>
    <w:rsid w:val="00936A7B"/>
    <w:rsid w:val="009377B3"/>
    <w:rsid w:val="00941934"/>
    <w:rsid w:val="009420A3"/>
    <w:rsid w:val="00942F0E"/>
    <w:rsid w:val="00944CDE"/>
    <w:rsid w:val="00947833"/>
    <w:rsid w:val="00950DB3"/>
    <w:rsid w:val="00951439"/>
    <w:rsid w:val="009518B4"/>
    <w:rsid w:val="009550DC"/>
    <w:rsid w:val="00956574"/>
    <w:rsid w:val="0095676C"/>
    <w:rsid w:val="00957C06"/>
    <w:rsid w:val="0096016E"/>
    <w:rsid w:val="0096143F"/>
    <w:rsid w:val="009624F3"/>
    <w:rsid w:val="00963497"/>
    <w:rsid w:val="00964691"/>
    <w:rsid w:val="0096537D"/>
    <w:rsid w:val="00967D11"/>
    <w:rsid w:val="009706B7"/>
    <w:rsid w:val="00976809"/>
    <w:rsid w:val="009807B4"/>
    <w:rsid w:val="00981054"/>
    <w:rsid w:val="009816E9"/>
    <w:rsid w:val="00983824"/>
    <w:rsid w:val="00984361"/>
    <w:rsid w:val="0098485C"/>
    <w:rsid w:val="009876E2"/>
    <w:rsid w:val="00990469"/>
    <w:rsid w:val="00992612"/>
    <w:rsid w:val="00995CDD"/>
    <w:rsid w:val="0099625C"/>
    <w:rsid w:val="009A1A6E"/>
    <w:rsid w:val="009A1E12"/>
    <w:rsid w:val="009A1EA1"/>
    <w:rsid w:val="009A26E3"/>
    <w:rsid w:val="009A3CB0"/>
    <w:rsid w:val="009A486E"/>
    <w:rsid w:val="009A489B"/>
    <w:rsid w:val="009A5283"/>
    <w:rsid w:val="009A53C0"/>
    <w:rsid w:val="009A5F5C"/>
    <w:rsid w:val="009A6465"/>
    <w:rsid w:val="009A7B44"/>
    <w:rsid w:val="009B03D8"/>
    <w:rsid w:val="009B1F32"/>
    <w:rsid w:val="009B2BA5"/>
    <w:rsid w:val="009B3779"/>
    <w:rsid w:val="009B5604"/>
    <w:rsid w:val="009B5BE7"/>
    <w:rsid w:val="009C0260"/>
    <w:rsid w:val="009C25A8"/>
    <w:rsid w:val="009C2722"/>
    <w:rsid w:val="009C29B4"/>
    <w:rsid w:val="009C2C9E"/>
    <w:rsid w:val="009C2FE7"/>
    <w:rsid w:val="009C3E71"/>
    <w:rsid w:val="009C5DC6"/>
    <w:rsid w:val="009D2FE8"/>
    <w:rsid w:val="009D6A7B"/>
    <w:rsid w:val="009E13AF"/>
    <w:rsid w:val="009E344C"/>
    <w:rsid w:val="009E3620"/>
    <w:rsid w:val="009E37FB"/>
    <w:rsid w:val="009F0F02"/>
    <w:rsid w:val="009F1700"/>
    <w:rsid w:val="009F3D2F"/>
    <w:rsid w:val="009F51F8"/>
    <w:rsid w:val="00A00E0B"/>
    <w:rsid w:val="00A01F89"/>
    <w:rsid w:val="00A034EB"/>
    <w:rsid w:val="00A0385A"/>
    <w:rsid w:val="00A07D29"/>
    <w:rsid w:val="00A1046F"/>
    <w:rsid w:val="00A10FE0"/>
    <w:rsid w:val="00A11AF2"/>
    <w:rsid w:val="00A12552"/>
    <w:rsid w:val="00A12AE7"/>
    <w:rsid w:val="00A1433D"/>
    <w:rsid w:val="00A17068"/>
    <w:rsid w:val="00A20050"/>
    <w:rsid w:val="00A22ADA"/>
    <w:rsid w:val="00A23C23"/>
    <w:rsid w:val="00A2545C"/>
    <w:rsid w:val="00A27303"/>
    <w:rsid w:val="00A273C5"/>
    <w:rsid w:val="00A2778D"/>
    <w:rsid w:val="00A33636"/>
    <w:rsid w:val="00A34878"/>
    <w:rsid w:val="00A35D99"/>
    <w:rsid w:val="00A3761F"/>
    <w:rsid w:val="00A379C2"/>
    <w:rsid w:val="00A4048C"/>
    <w:rsid w:val="00A40728"/>
    <w:rsid w:val="00A42F2D"/>
    <w:rsid w:val="00A45410"/>
    <w:rsid w:val="00A4737F"/>
    <w:rsid w:val="00A520C9"/>
    <w:rsid w:val="00A534B8"/>
    <w:rsid w:val="00A53C42"/>
    <w:rsid w:val="00A60A63"/>
    <w:rsid w:val="00A615E3"/>
    <w:rsid w:val="00A616BB"/>
    <w:rsid w:val="00A636DA"/>
    <w:rsid w:val="00A63AA5"/>
    <w:rsid w:val="00A65079"/>
    <w:rsid w:val="00A66829"/>
    <w:rsid w:val="00A66967"/>
    <w:rsid w:val="00A67325"/>
    <w:rsid w:val="00A714C3"/>
    <w:rsid w:val="00A71972"/>
    <w:rsid w:val="00A71C89"/>
    <w:rsid w:val="00A7555E"/>
    <w:rsid w:val="00A75EEF"/>
    <w:rsid w:val="00A8118E"/>
    <w:rsid w:val="00A82AD2"/>
    <w:rsid w:val="00A8335D"/>
    <w:rsid w:val="00A873BA"/>
    <w:rsid w:val="00A90556"/>
    <w:rsid w:val="00A91E77"/>
    <w:rsid w:val="00A9210E"/>
    <w:rsid w:val="00A937EA"/>
    <w:rsid w:val="00A93974"/>
    <w:rsid w:val="00A94BB4"/>
    <w:rsid w:val="00A9514F"/>
    <w:rsid w:val="00A96757"/>
    <w:rsid w:val="00A97415"/>
    <w:rsid w:val="00AA1DFA"/>
    <w:rsid w:val="00AA27BF"/>
    <w:rsid w:val="00AA4950"/>
    <w:rsid w:val="00AA548E"/>
    <w:rsid w:val="00AA642A"/>
    <w:rsid w:val="00AA7EAD"/>
    <w:rsid w:val="00AB265B"/>
    <w:rsid w:val="00AB2A31"/>
    <w:rsid w:val="00AB41F6"/>
    <w:rsid w:val="00AB4DE9"/>
    <w:rsid w:val="00AB721D"/>
    <w:rsid w:val="00AC1542"/>
    <w:rsid w:val="00AC25C6"/>
    <w:rsid w:val="00AC5BC2"/>
    <w:rsid w:val="00AC5C80"/>
    <w:rsid w:val="00AC5D2D"/>
    <w:rsid w:val="00AC74E5"/>
    <w:rsid w:val="00AC764D"/>
    <w:rsid w:val="00AC79DD"/>
    <w:rsid w:val="00AD26C2"/>
    <w:rsid w:val="00AD2F30"/>
    <w:rsid w:val="00AD44AD"/>
    <w:rsid w:val="00AE1903"/>
    <w:rsid w:val="00AE1D05"/>
    <w:rsid w:val="00AE363C"/>
    <w:rsid w:val="00AE3D1A"/>
    <w:rsid w:val="00AE66C4"/>
    <w:rsid w:val="00AF1FB5"/>
    <w:rsid w:val="00AF27B2"/>
    <w:rsid w:val="00AF2CA7"/>
    <w:rsid w:val="00AF7BC5"/>
    <w:rsid w:val="00B0358A"/>
    <w:rsid w:val="00B05F6F"/>
    <w:rsid w:val="00B07AB6"/>
    <w:rsid w:val="00B13554"/>
    <w:rsid w:val="00B14080"/>
    <w:rsid w:val="00B141D5"/>
    <w:rsid w:val="00B145E0"/>
    <w:rsid w:val="00B17190"/>
    <w:rsid w:val="00B17222"/>
    <w:rsid w:val="00B232E4"/>
    <w:rsid w:val="00B23BB0"/>
    <w:rsid w:val="00B32492"/>
    <w:rsid w:val="00B33823"/>
    <w:rsid w:val="00B3421F"/>
    <w:rsid w:val="00B35052"/>
    <w:rsid w:val="00B36B63"/>
    <w:rsid w:val="00B4159E"/>
    <w:rsid w:val="00B52164"/>
    <w:rsid w:val="00B5290B"/>
    <w:rsid w:val="00B543BC"/>
    <w:rsid w:val="00B54FEA"/>
    <w:rsid w:val="00B5608A"/>
    <w:rsid w:val="00B56A89"/>
    <w:rsid w:val="00B63284"/>
    <w:rsid w:val="00B63B57"/>
    <w:rsid w:val="00B646B7"/>
    <w:rsid w:val="00B65545"/>
    <w:rsid w:val="00B65D07"/>
    <w:rsid w:val="00B66F59"/>
    <w:rsid w:val="00B70D09"/>
    <w:rsid w:val="00B74629"/>
    <w:rsid w:val="00B77CCD"/>
    <w:rsid w:val="00B81936"/>
    <w:rsid w:val="00B830FD"/>
    <w:rsid w:val="00B84157"/>
    <w:rsid w:val="00B8581D"/>
    <w:rsid w:val="00B85ABD"/>
    <w:rsid w:val="00B8679A"/>
    <w:rsid w:val="00B87F87"/>
    <w:rsid w:val="00B91457"/>
    <w:rsid w:val="00B9218B"/>
    <w:rsid w:val="00B92227"/>
    <w:rsid w:val="00B94679"/>
    <w:rsid w:val="00B947AE"/>
    <w:rsid w:val="00B96188"/>
    <w:rsid w:val="00BA02E0"/>
    <w:rsid w:val="00BA0644"/>
    <w:rsid w:val="00BA206B"/>
    <w:rsid w:val="00BA4030"/>
    <w:rsid w:val="00BA41D5"/>
    <w:rsid w:val="00BA6DE5"/>
    <w:rsid w:val="00BB1FD6"/>
    <w:rsid w:val="00BC1665"/>
    <w:rsid w:val="00BC4956"/>
    <w:rsid w:val="00BC60B1"/>
    <w:rsid w:val="00BC621E"/>
    <w:rsid w:val="00BC731D"/>
    <w:rsid w:val="00BC7359"/>
    <w:rsid w:val="00BD3399"/>
    <w:rsid w:val="00BD4A8B"/>
    <w:rsid w:val="00BE0846"/>
    <w:rsid w:val="00BE2AFE"/>
    <w:rsid w:val="00BE2F0F"/>
    <w:rsid w:val="00BE4343"/>
    <w:rsid w:val="00BF047A"/>
    <w:rsid w:val="00BF231B"/>
    <w:rsid w:val="00BF25A6"/>
    <w:rsid w:val="00BF3B62"/>
    <w:rsid w:val="00BF4CC6"/>
    <w:rsid w:val="00BF6AF0"/>
    <w:rsid w:val="00BF7149"/>
    <w:rsid w:val="00C011F1"/>
    <w:rsid w:val="00C01408"/>
    <w:rsid w:val="00C034F2"/>
    <w:rsid w:val="00C05C9B"/>
    <w:rsid w:val="00C060EE"/>
    <w:rsid w:val="00C06C06"/>
    <w:rsid w:val="00C07459"/>
    <w:rsid w:val="00C11F85"/>
    <w:rsid w:val="00C12339"/>
    <w:rsid w:val="00C13245"/>
    <w:rsid w:val="00C167C7"/>
    <w:rsid w:val="00C16ADE"/>
    <w:rsid w:val="00C25DC2"/>
    <w:rsid w:val="00C321A7"/>
    <w:rsid w:val="00C32946"/>
    <w:rsid w:val="00C33406"/>
    <w:rsid w:val="00C33C7C"/>
    <w:rsid w:val="00C347F1"/>
    <w:rsid w:val="00C34BC0"/>
    <w:rsid w:val="00C35D0B"/>
    <w:rsid w:val="00C404D7"/>
    <w:rsid w:val="00C4438D"/>
    <w:rsid w:val="00C47131"/>
    <w:rsid w:val="00C47CA5"/>
    <w:rsid w:val="00C50A73"/>
    <w:rsid w:val="00C57193"/>
    <w:rsid w:val="00C60F1C"/>
    <w:rsid w:val="00C675EB"/>
    <w:rsid w:val="00C678B7"/>
    <w:rsid w:val="00C70026"/>
    <w:rsid w:val="00C72F82"/>
    <w:rsid w:val="00C739CA"/>
    <w:rsid w:val="00C77F78"/>
    <w:rsid w:val="00C80358"/>
    <w:rsid w:val="00C83C83"/>
    <w:rsid w:val="00C85656"/>
    <w:rsid w:val="00C86F28"/>
    <w:rsid w:val="00C87538"/>
    <w:rsid w:val="00C901AF"/>
    <w:rsid w:val="00C90D49"/>
    <w:rsid w:val="00C9196F"/>
    <w:rsid w:val="00C9253C"/>
    <w:rsid w:val="00C92FFD"/>
    <w:rsid w:val="00C940B1"/>
    <w:rsid w:val="00C94233"/>
    <w:rsid w:val="00C95837"/>
    <w:rsid w:val="00C96A17"/>
    <w:rsid w:val="00CA0BF1"/>
    <w:rsid w:val="00CA1ABB"/>
    <w:rsid w:val="00CA6144"/>
    <w:rsid w:val="00CA65E7"/>
    <w:rsid w:val="00CA78C7"/>
    <w:rsid w:val="00CB4307"/>
    <w:rsid w:val="00CB4F86"/>
    <w:rsid w:val="00CC19FF"/>
    <w:rsid w:val="00CC247D"/>
    <w:rsid w:val="00CC6478"/>
    <w:rsid w:val="00CD0A90"/>
    <w:rsid w:val="00CD0E2B"/>
    <w:rsid w:val="00CD2753"/>
    <w:rsid w:val="00CD34E0"/>
    <w:rsid w:val="00CD37D8"/>
    <w:rsid w:val="00CD4268"/>
    <w:rsid w:val="00CD4EED"/>
    <w:rsid w:val="00CD6DA0"/>
    <w:rsid w:val="00CD79D2"/>
    <w:rsid w:val="00CD7E4A"/>
    <w:rsid w:val="00CE227E"/>
    <w:rsid w:val="00CE488A"/>
    <w:rsid w:val="00CE4BAE"/>
    <w:rsid w:val="00CE59EA"/>
    <w:rsid w:val="00CE5EA1"/>
    <w:rsid w:val="00CE7E60"/>
    <w:rsid w:val="00CF0B44"/>
    <w:rsid w:val="00CF103C"/>
    <w:rsid w:val="00CF6D2C"/>
    <w:rsid w:val="00D0081B"/>
    <w:rsid w:val="00D01091"/>
    <w:rsid w:val="00D027F0"/>
    <w:rsid w:val="00D03C4E"/>
    <w:rsid w:val="00D04301"/>
    <w:rsid w:val="00D04C2D"/>
    <w:rsid w:val="00D055EA"/>
    <w:rsid w:val="00D06F11"/>
    <w:rsid w:val="00D11CC0"/>
    <w:rsid w:val="00D12E9F"/>
    <w:rsid w:val="00D159DF"/>
    <w:rsid w:val="00D15E3E"/>
    <w:rsid w:val="00D16297"/>
    <w:rsid w:val="00D172B5"/>
    <w:rsid w:val="00D23139"/>
    <w:rsid w:val="00D23317"/>
    <w:rsid w:val="00D24236"/>
    <w:rsid w:val="00D24F38"/>
    <w:rsid w:val="00D2598E"/>
    <w:rsid w:val="00D2669F"/>
    <w:rsid w:val="00D32CAD"/>
    <w:rsid w:val="00D336D1"/>
    <w:rsid w:val="00D35E0A"/>
    <w:rsid w:val="00D3627A"/>
    <w:rsid w:val="00D41A00"/>
    <w:rsid w:val="00D44432"/>
    <w:rsid w:val="00D452F9"/>
    <w:rsid w:val="00D47AEF"/>
    <w:rsid w:val="00D47C18"/>
    <w:rsid w:val="00D50991"/>
    <w:rsid w:val="00D5377D"/>
    <w:rsid w:val="00D54823"/>
    <w:rsid w:val="00D54B87"/>
    <w:rsid w:val="00D61098"/>
    <w:rsid w:val="00D62806"/>
    <w:rsid w:val="00D655E6"/>
    <w:rsid w:val="00D66863"/>
    <w:rsid w:val="00D71EEA"/>
    <w:rsid w:val="00D7211A"/>
    <w:rsid w:val="00D72795"/>
    <w:rsid w:val="00D72862"/>
    <w:rsid w:val="00D732C2"/>
    <w:rsid w:val="00D735F7"/>
    <w:rsid w:val="00D80D20"/>
    <w:rsid w:val="00D85705"/>
    <w:rsid w:val="00D85852"/>
    <w:rsid w:val="00D858C8"/>
    <w:rsid w:val="00D85E6B"/>
    <w:rsid w:val="00D85EE6"/>
    <w:rsid w:val="00D86BF7"/>
    <w:rsid w:val="00D9143D"/>
    <w:rsid w:val="00D91C56"/>
    <w:rsid w:val="00D91EF4"/>
    <w:rsid w:val="00D9421A"/>
    <w:rsid w:val="00D95F9D"/>
    <w:rsid w:val="00D96B96"/>
    <w:rsid w:val="00D97564"/>
    <w:rsid w:val="00D979B6"/>
    <w:rsid w:val="00DA1AB6"/>
    <w:rsid w:val="00DA7A18"/>
    <w:rsid w:val="00DB1A58"/>
    <w:rsid w:val="00DB5AB6"/>
    <w:rsid w:val="00DB71E6"/>
    <w:rsid w:val="00DB7B60"/>
    <w:rsid w:val="00DC3836"/>
    <w:rsid w:val="00DC5F68"/>
    <w:rsid w:val="00DD12E4"/>
    <w:rsid w:val="00DD4ADB"/>
    <w:rsid w:val="00DD504F"/>
    <w:rsid w:val="00DD6371"/>
    <w:rsid w:val="00DD6659"/>
    <w:rsid w:val="00DE1A19"/>
    <w:rsid w:val="00DE2744"/>
    <w:rsid w:val="00DE474D"/>
    <w:rsid w:val="00DE49F5"/>
    <w:rsid w:val="00DE5291"/>
    <w:rsid w:val="00DE5FFC"/>
    <w:rsid w:val="00DF39FE"/>
    <w:rsid w:val="00DF5E70"/>
    <w:rsid w:val="00DF75C3"/>
    <w:rsid w:val="00DF7C38"/>
    <w:rsid w:val="00E045C1"/>
    <w:rsid w:val="00E04BFE"/>
    <w:rsid w:val="00E05C50"/>
    <w:rsid w:val="00E065B0"/>
    <w:rsid w:val="00E06AFE"/>
    <w:rsid w:val="00E06E53"/>
    <w:rsid w:val="00E1540F"/>
    <w:rsid w:val="00E15FF7"/>
    <w:rsid w:val="00E16984"/>
    <w:rsid w:val="00E17709"/>
    <w:rsid w:val="00E26F75"/>
    <w:rsid w:val="00E26FB0"/>
    <w:rsid w:val="00E31696"/>
    <w:rsid w:val="00E317C9"/>
    <w:rsid w:val="00E32F28"/>
    <w:rsid w:val="00E34131"/>
    <w:rsid w:val="00E402FF"/>
    <w:rsid w:val="00E4269B"/>
    <w:rsid w:val="00E465D0"/>
    <w:rsid w:val="00E46AC2"/>
    <w:rsid w:val="00E46D04"/>
    <w:rsid w:val="00E50554"/>
    <w:rsid w:val="00E50700"/>
    <w:rsid w:val="00E51619"/>
    <w:rsid w:val="00E60350"/>
    <w:rsid w:val="00E64D26"/>
    <w:rsid w:val="00E70380"/>
    <w:rsid w:val="00E70B5F"/>
    <w:rsid w:val="00E71C88"/>
    <w:rsid w:val="00E75D3E"/>
    <w:rsid w:val="00E77D80"/>
    <w:rsid w:val="00E81104"/>
    <w:rsid w:val="00E81DE4"/>
    <w:rsid w:val="00E87779"/>
    <w:rsid w:val="00E90A8E"/>
    <w:rsid w:val="00E93785"/>
    <w:rsid w:val="00E957C9"/>
    <w:rsid w:val="00E96659"/>
    <w:rsid w:val="00E97234"/>
    <w:rsid w:val="00E97750"/>
    <w:rsid w:val="00EA1FBB"/>
    <w:rsid w:val="00EA56C1"/>
    <w:rsid w:val="00EA75A2"/>
    <w:rsid w:val="00EA7D0B"/>
    <w:rsid w:val="00EB05DB"/>
    <w:rsid w:val="00EB0F88"/>
    <w:rsid w:val="00EB1A1D"/>
    <w:rsid w:val="00EB1D30"/>
    <w:rsid w:val="00EB5556"/>
    <w:rsid w:val="00EB5A1A"/>
    <w:rsid w:val="00EB5D58"/>
    <w:rsid w:val="00EB7BC2"/>
    <w:rsid w:val="00EC1664"/>
    <w:rsid w:val="00EC1D56"/>
    <w:rsid w:val="00EC1EF2"/>
    <w:rsid w:val="00EC266C"/>
    <w:rsid w:val="00EC3CFA"/>
    <w:rsid w:val="00EC3CFF"/>
    <w:rsid w:val="00EC6EAC"/>
    <w:rsid w:val="00EC6FE2"/>
    <w:rsid w:val="00EC7326"/>
    <w:rsid w:val="00ED0C44"/>
    <w:rsid w:val="00EE0883"/>
    <w:rsid w:val="00EE0A8A"/>
    <w:rsid w:val="00EE0BFC"/>
    <w:rsid w:val="00EE14CF"/>
    <w:rsid w:val="00EE37F1"/>
    <w:rsid w:val="00EE3BF4"/>
    <w:rsid w:val="00EE4C4D"/>
    <w:rsid w:val="00EF15EE"/>
    <w:rsid w:val="00EF50D3"/>
    <w:rsid w:val="00EF64F2"/>
    <w:rsid w:val="00F0105F"/>
    <w:rsid w:val="00F0225D"/>
    <w:rsid w:val="00F03CD2"/>
    <w:rsid w:val="00F102D5"/>
    <w:rsid w:val="00F10C79"/>
    <w:rsid w:val="00F12D88"/>
    <w:rsid w:val="00F15E40"/>
    <w:rsid w:val="00F164C2"/>
    <w:rsid w:val="00F1657E"/>
    <w:rsid w:val="00F20BAD"/>
    <w:rsid w:val="00F216F1"/>
    <w:rsid w:val="00F26FF0"/>
    <w:rsid w:val="00F271B5"/>
    <w:rsid w:val="00F31CC3"/>
    <w:rsid w:val="00F35DD5"/>
    <w:rsid w:val="00F367BF"/>
    <w:rsid w:val="00F36B15"/>
    <w:rsid w:val="00F429CB"/>
    <w:rsid w:val="00F42F94"/>
    <w:rsid w:val="00F44297"/>
    <w:rsid w:val="00F44E51"/>
    <w:rsid w:val="00F51673"/>
    <w:rsid w:val="00F51792"/>
    <w:rsid w:val="00F528C3"/>
    <w:rsid w:val="00F5399E"/>
    <w:rsid w:val="00F546A0"/>
    <w:rsid w:val="00F55B52"/>
    <w:rsid w:val="00F576F4"/>
    <w:rsid w:val="00F664B3"/>
    <w:rsid w:val="00F67591"/>
    <w:rsid w:val="00F679EC"/>
    <w:rsid w:val="00F711A9"/>
    <w:rsid w:val="00F74CEC"/>
    <w:rsid w:val="00F75208"/>
    <w:rsid w:val="00F808C5"/>
    <w:rsid w:val="00F80F21"/>
    <w:rsid w:val="00F820C6"/>
    <w:rsid w:val="00F8627B"/>
    <w:rsid w:val="00F91652"/>
    <w:rsid w:val="00F922C8"/>
    <w:rsid w:val="00F9493B"/>
    <w:rsid w:val="00F94BEF"/>
    <w:rsid w:val="00F95F34"/>
    <w:rsid w:val="00F967C5"/>
    <w:rsid w:val="00FA03A3"/>
    <w:rsid w:val="00FA0B30"/>
    <w:rsid w:val="00FA13BE"/>
    <w:rsid w:val="00FA197B"/>
    <w:rsid w:val="00FA1FB2"/>
    <w:rsid w:val="00FA4ED0"/>
    <w:rsid w:val="00FA643C"/>
    <w:rsid w:val="00FA7672"/>
    <w:rsid w:val="00FB01D3"/>
    <w:rsid w:val="00FB16A7"/>
    <w:rsid w:val="00FB323E"/>
    <w:rsid w:val="00FC149D"/>
    <w:rsid w:val="00FC6D96"/>
    <w:rsid w:val="00FC713A"/>
    <w:rsid w:val="00FD5853"/>
    <w:rsid w:val="00FD5DE6"/>
    <w:rsid w:val="00FD5E8E"/>
    <w:rsid w:val="00FE5679"/>
    <w:rsid w:val="00FE74D8"/>
    <w:rsid w:val="00FF3201"/>
    <w:rsid w:val="00FF3351"/>
    <w:rsid w:val="00FF4C53"/>
    <w:rsid w:val="00FF60DA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A3BB3"/>
  <w15:docId w15:val="{377B1B86-7450-428A-9524-37FE24F0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E0B"/>
    <w:pPr>
      <w:widowControl w:val="0"/>
      <w:spacing w:before="120" w:after="120" w:line="240" w:lineRule="auto"/>
      <w:jc w:val="both"/>
    </w:pPr>
    <w:rPr>
      <w:rFonts w:ascii="Arial" w:hAnsi="Arial" w:cs="Times New Roman"/>
      <w:noProof/>
      <w:color w:val="000000"/>
      <w:sz w:val="24"/>
      <w:szCs w:val="20"/>
      <w:lang w:val="fr-CA" w:eastAsia="fr-CA"/>
    </w:rPr>
  </w:style>
  <w:style w:type="paragraph" w:styleId="Titre1">
    <w:name w:val="heading 1"/>
    <w:basedOn w:val="Normal"/>
    <w:next w:val="Normal"/>
    <w:link w:val="Titre1Car"/>
    <w:autoRedefine/>
    <w:qFormat/>
    <w:rsid w:val="0028152F"/>
    <w:pPr>
      <w:keepNext/>
      <w:pBdr>
        <w:bottom w:val="single" w:sz="18" w:space="3" w:color="1F497D" w:themeColor="text2"/>
      </w:pBdr>
      <w:spacing w:line="276" w:lineRule="auto"/>
      <w:ind w:left="357"/>
      <w:jc w:val="center"/>
      <w:outlineLvl w:val="0"/>
    </w:pPr>
    <w:rPr>
      <w:b/>
      <w:noProof w:val="0"/>
      <w:color w:val="1F497D" w:themeColor="text2"/>
      <w:sz w:val="32"/>
      <w:lang w:val="fr-FR"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E50554"/>
    <w:pPr>
      <w:keepNext/>
      <w:numPr>
        <w:numId w:val="6"/>
      </w:numPr>
      <w:spacing w:before="240" w:after="240"/>
      <w:outlineLvl w:val="1"/>
    </w:pPr>
    <w:rPr>
      <w:rFonts w:eastAsiaTheme="majorEastAsia" w:cstheme="minorBidi"/>
      <w:b/>
      <w:bCs/>
      <w:iCs/>
      <w:color w:val="000000" w:themeColor="text1"/>
      <w:szCs w:val="28"/>
      <w:lang w:val="fr-FR" w:eastAsia="en-US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28152F"/>
    <w:pPr>
      <w:keepNext/>
      <w:spacing w:before="240" w:after="60"/>
      <w:outlineLvl w:val="2"/>
    </w:pPr>
    <w:rPr>
      <w:rFonts w:eastAsiaTheme="majorEastAsia" w:cstheme="majorBidi"/>
      <w:b/>
      <w:bCs/>
      <w:color w:val="1F497D" w:themeColor="text2"/>
      <w:sz w:val="26"/>
      <w:szCs w:val="26"/>
    </w:rPr>
  </w:style>
  <w:style w:type="paragraph" w:styleId="Titre4">
    <w:name w:val="heading 4"/>
    <w:aliases w:val="Ssection1"/>
    <w:basedOn w:val="Normal"/>
    <w:next w:val="Normal"/>
    <w:link w:val="Titre4Car"/>
    <w:autoRedefine/>
    <w:qFormat/>
    <w:rsid w:val="002B179A"/>
    <w:pPr>
      <w:keepNext/>
      <w:spacing w:before="240" w:after="240"/>
      <w:outlineLvl w:val="3"/>
    </w:pPr>
    <w:rPr>
      <w:b/>
      <w:bCs/>
      <w:color w:val="1F497D" w:themeColor="text2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50554"/>
    <w:rPr>
      <w:rFonts w:ascii="Arial" w:eastAsiaTheme="majorEastAsia" w:hAnsi="Arial"/>
      <w:b/>
      <w:bCs/>
      <w:iCs/>
      <w:noProof/>
      <w:color w:val="000000" w:themeColor="text1"/>
      <w:sz w:val="24"/>
      <w:szCs w:val="28"/>
    </w:rPr>
  </w:style>
  <w:style w:type="character" w:customStyle="1" w:styleId="Titre4Car">
    <w:name w:val="Titre 4 Car"/>
    <w:aliases w:val="Ssection1 Car"/>
    <w:basedOn w:val="Policepardfaut"/>
    <w:link w:val="Titre4"/>
    <w:rsid w:val="002B179A"/>
    <w:rPr>
      <w:rFonts w:ascii="Bookman Old Style" w:eastAsia="Times New Roman" w:hAnsi="Bookman Old Style" w:cs="Times New Roman"/>
      <w:b/>
      <w:bCs/>
      <w:color w:val="1F497D" w:themeColor="text2"/>
      <w:szCs w:val="24"/>
      <w:lang w:val="fr-CA" w:eastAsia="fr-FR"/>
    </w:rPr>
  </w:style>
  <w:style w:type="character" w:customStyle="1" w:styleId="Titre1Car">
    <w:name w:val="Titre 1 Car"/>
    <w:basedOn w:val="Policepardfaut"/>
    <w:link w:val="Titre1"/>
    <w:rsid w:val="0028152F"/>
    <w:rPr>
      <w:rFonts w:ascii="Bookman Old Style" w:eastAsia="Times New Roman" w:hAnsi="Bookman Old Style" w:cs="Times New Roman"/>
      <w:b/>
      <w:color w:val="1F497D" w:themeColor="text2"/>
      <w:sz w:val="32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8152F"/>
    <w:rPr>
      <w:rFonts w:ascii="Bookman Old Style" w:eastAsiaTheme="majorEastAsia" w:hAnsi="Bookman Old Style" w:cstheme="majorBidi"/>
      <w:b/>
      <w:bCs/>
      <w:noProof/>
      <w:color w:val="1F497D" w:themeColor="text2"/>
      <w:sz w:val="26"/>
      <w:szCs w:val="26"/>
      <w:lang w:val="fr-CA" w:eastAsia="fr-CA"/>
    </w:rPr>
  </w:style>
  <w:style w:type="paragraph" w:styleId="Paragraphedeliste">
    <w:name w:val="List Paragraph"/>
    <w:basedOn w:val="Normal"/>
    <w:uiPriority w:val="34"/>
    <w:qFormat/>
    <w:rsid w:val="00173B9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97234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E97234"/>
    <w:rPr>
      <w:rFonts w:ascii="Bookman Old Style" w:hAnsi="Bookman Old Style" w:cs="Times New Roman"/>
      <w:noProof/>
      <w:color w:val="000000"/>
      <w:szCs w:val="20"/>
      <w:lang w:val="fr-CA" w:eastAsia="fr-CA"/>
    </w:rPr>
  </w:style>
  <w:style w:type="paragraph" w:styleId="Pieddepage">
    <w:name w:val="footer"/>
    <w:basedOn w:val="Normal"/>
    <w:link w:val="PieddepageCar"/>
    <w:uiPriority w:val="99"/>
    <w:unhideWhenUsed/>
    <w:rsid w:val="00E97234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97234"/>
    <w:rPr>
      <w:rFonts w:ascii="Bookman Old Style" w:hAnsi="Bookman Old Style" w:cs="Times New Roman"/>
      <w:noProof/>
      <w:color w:val="000000"/>
      <w:szCs w:val="20"/>
      <w:lang w:val="fr-CA" w:eastAsia="fr-CA"/>
    </w:rPr>
  </w:style>
  <w:style w:type="character" w:styleId="Lienhypertexte">
    <w:name w:val="Hyperlink"/>
    <w:basedOn w:val="Policepardfaut"/>
    <w:rsid w:val="00E97234"/>
    <w:rPr>
      <w:color w:val="0000FF"/>
      <w:u w:val="single"/>
    </w:rPr>
  </w:style>
  <w:style w:type="paragraph" w:customStyle="1" w:styleId="departmentheading">
    <w:name w:val="department heading"/>
    <w:basedOn w:val="Normal"/>
    <w:rsid w:val="00E97234"/>
    <w:pPr>
      <w:widowControl/>
      <w:spacing w:before="80"/>
      <w:jc w:val="left"/>
    </w:pPr>
    <w:rPr>
      <w:rFonts w:ascii="Times New Roman" w:hAnsi="Times New Roman"/>
      <w:noProof w:val="0"/>
      <w:color w:val="auto"/>
      <w:sz w:val="20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A20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A2018"/>
    <w:rPr>
      <w:rFonts w:ascii="Tahoma" w:hAnsi="Tahoma" w:cs="Tahoma"/>
      <w:noProof/>
      <w:color w:val="000000"/>
      <w:sz w:val="16"/>
      <w:szCs w:val="16"/>
      <w:lang w:val="fr-CA" w:eastAsia="fr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D44AD"/>
    <w:pPr>
      <w:spacing w:before="0" w:after="0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D44AD"/>
    <w:rPr>
      <w:rFonts w:ascii="Bookman Old Style" w:hAnsi="Bookman Old Style" w:cs="Times New Roman"/>
      <w:noProof/>
      <w:color w:val="000000"/>
      <w:sz w:val="20"/>
      <w:szCs w:val="20"/>
      <w:lang w:val="fr-CA" w:eastAsia="fr-CA"/>
    </w:rPr>
  </w:style>
  <w:style w:type="character" w:styleId="Appelnotedebasdep">
    <w:name w:val="footnote reference"/>
    <w:basedOn w:val="Policepardfaut"/>
    <w:uiPriority w:val="99"/>
    <w:semiHidden/>
    <w:unhideWhenUsed/>
    <w:rsid w:val="00AD44AD"/>
    <w:rPr>
      <w:vertAlign w:val="superscript"/>
    </w:rPr>
  </w:style>
  <w:style w:type="table" w:styleId="Grilledutableau">
    <w:name w:val="Table Grid"/>
    <w:basedOn w:val="TableauNormal"/>
    <w:uiPriority w:val="59"/>
    <w:rsid w:val="005365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34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4EB"/>
    <w:rPr>
      <w:rFonts w:ascii="Tahoma" w:hAnsi="Tahoma" w:cs="Tahoma"/>
      <w:noProof/>
      <w:color w:val="000000"/>
      <w:sz w:val="16"/>
      <w:szCs w:val="16"/>
      <w:lang w:val="fr-CA" w:eastAsia="fr-CA"/>
    </w:rPr>
  </w:style>
  <w:style w:type="character" w:customStyle="1" w:styleId="anun">
    <w:name w:val="anun"/>
    <w:basedOn w:val="Policepardfaut"/>
    <w:rsid w:val="00C77F78"/>
  </w:style>
  <w:style w:type="character" w:customStyle="1" w:styleId="anumsep">
    <w:name w:val="anumsep"/>
    <w:basedOn w:val="Policepardfaut"/>
    <w:rsid w:val="00C77F78"/>
  </w:style>
  <w:style w:type="paragraph" w:styleId="NormalWeb">
    <w:name w:val="Normal (Web)"/>
    <w:basedOn w:val="Normal"/>
    <w:uiPriority w:val="99"/>
    <w:semiHidden/>
    <w:unhideWhenUsed/>
    <w:rsid w:val="00475360"/>
    <w:rPr>
      <w:rFonts w:ascii="Times New Roman" w:hAnsi="Times New Roman"/>
      <w:szCs w:val="24"/>
    </w:rPr>
  </w:style>
  <w:style w:type="table" w:styleId="Grilledetableau1">
    <w:name w:val="Table Grid 1"/>
    <w:basedOn w:val="TableauNormal"/>
    <w:rsid w:val="00FF78E3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utableau1">
    <w:name w:val="Grille du tableau1"/>
    <w:basedOn w:val="TableauNormal"/>
    <w:next w:val="Grilledutableau"/>
    <w:rsid w:val="00C86F28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rsid w:val="00C83C83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1F062A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2E821-CF46-4E03-B4C3-01DB2DF8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1343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Hadj TOURE</dc:creator>
  <cp:lastModifiedBy>El Hadj Touré</cp:lastModifiedBy>
  <cp:revision>8</cp:revision>
  <dcterms:created xsi:type="dcterms:W3CDTF">2023-07-06T17:07:00Z</dcterms:created>
  <dcterms:modified xsi:type="dcterms:W3CDTF">2023-07-06T19:00:00Z</dcterms:modified>
</cp:coreProperties>
</file>