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B426" w14:textId="77777777" w:rsidR="0025445B" w:rsidRDefault="0025445B" w:rsidP="0025445B">
      <w:pPr>
        <w:ind w:left="3600" w:hanging="3600"/>
        <w:rPr>
          <w:rFonts w:ascii="Bookman Old Style" w:hAnsi="Bookman Old Style"/>
          <w:b/>
          <w:sz w:val="22"/>
          <w:szCs w:val="22"/>
        </w:rPr>
      </w:pPr>
      <w:r>
        <w:rPr>
          <w:rFonts w:ascii="Bookman Old Style" w:hAnsi="Bookman Old Style"/>
          <w:b/>
          <w:noProof/>
          <w:sz w:val="22"/>
          <w:szCs w:val="22"/>
        </w:rPr>
        <w:drawing>
          <wp:inline distT="0" distB="0" distL="0" distR="0" wp14:anchorId="25723F57" wp14:editId="2AF4A939">
            <wp:extent cx="2609850" cy="400050"/>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14:paraId="1073FA5D" w14:textId="77777777" w:rsidR="0025445B" w:rsidRDefault="0025445B" w:rsidP="0025445B">
      <w:pPr>
        <w:spacing w:before="0" w:after="0"/>
        <w:ind w:left="3600" w:hanging="3600"/>
        <w:rPr>
          <w:rFonts w:ascii="Helvetica" w:hAnsi="Helvetica"/>
          <w:szCs w:val="24"/>
        </w:rPr>
      </w:pPr>
      <w:r>
        <w:rPr>
          <w:rFonts w:ascii="Helvetica" w:hAnsi="Helvetica"/>
          <w:szCs w:val="24"/>
        </w:rPr>
        <w:t>UFR des Lettres et Sciences humaines</w:t>
      </w:r>
    </w:p>
    <w:p w14:paraId="4C586C1F" w14:textId="77777777" w:rsidR="0025445B" w:rsidRDefault="0025445B" w:rsidP="0025445B">
      <w:pPr>
        <w:spacing w:before="0" w:after="0"/>
        <w:ind w:left="3600" w:hanging="3600"/>
        <w:rPr>
          <w:rFonts w:ascii="Helvetica" w:hAnsi="Helvetica"/>
          <w:szCs w:val="24"/>
        </w:rPr>
      </w:pPr>
      <w:r>
        <w:rPr>
          <w:rFonts w:ascii="Helvetica" w:hAnsi="Helvetica"/>
          <w:szCs w:val="24"/>
        </w:rPr>
        <w:t>Section de sociologie</w:t>
      </w:r>
    </w:p>
    <w:p w14:paraId="7738ACC9" w14:textId="77777777" w:rsidR="0025445B" w:rsidRDefault="0025445B" w:rsidP="0025445B">
      <w:pPr>
        <w:spacing w:before="0" w:after="0"/>
        <w:ind w:left="3600" w:hanging="3600"/>
        <w:rPr>
          <w:rFonts w:cs="Arial"/>
          <w:b/>
          <w:szCs w:val="22"/>
        </w:rPr>
      </w:pPr>
    </w:p>
    <w:p w14:paraId="54499ED1" w14:textId="240765E9" w:rsidR="0025445B" w:rsidRDefault="0025445B" w:rsidP="0025445B">
      <w:pPr>
        <w:spacing w:before="0" w:after="0"/>
        <w:ind w:left="3600" w:hanging="3600"/>
        <w:jc w:val="center"/>
        <w:rPr>
          <w:rFonts w:cs="Arial"/>
          <w:b/>
          <w:color w:val="E36C0A" w:themeColor="accent6" w:themeShade="BF"/>
          <w:sz w:val="28"/>
          <w:szCs w:val="28"/>
        </w:rPr>
      </w:pPr>
      <w:r>
        <w:rPr>
          <w:rFonts w:cs="Arial"/>
          <w:b/>
          <w:color w:val="E36C0A" w:themeColor="accent6" w:themeShade="BF"/>
          <w:sz w:val="28"/>
          <w:szCs w:val="28"/>
        </w:rPr>
        <w:t>MIASS 2</w:t>
      </w:r>
      <w:r w:rsidR="00F1677C">
        <w:rPr>
          <w:rFonts w:cs="Arial"/>
          <w:b/>
          <w:color w:val="E36C0A" w:themeColor="accent6" w:themeShade="BF"/>
          <w:sz w:val="28"/>
          <w:szCs w:val="28"/>
        </w:rPr>
        <w:t>3</w:t>
      </w:r>
      <w:r>
        <w:rPr>
          <w:rFonts w:cs="Arial"/>
          <w:b/>
          <w:color w:val="E36C0A" w:themeColor="accent6" w:themeShade="BF"/>
          <w:sz w:val="28"/>
          <w:szCs w:val="28"/>
        </w:rPr>
        <w:t>1</w:t>
      </w:r>
    </w:p>
    <w:p w14:paraId="275EA53F" w14:textId="2D56BB29" w:rsidR="0025445B" w:rsidRDefault="0025445B" w:rsidP="0025445B">
      <w:pPr>
        <w:spacing w:before="0" w:after="0"/>
        <w:ind w:left="3600" w:hanging="3600"/>
        <w:jc w:val="center"/>
        <w:rPr>
          <w:rFonts w:cs="Arial"/>
          <w:b/>
          <w:color w:val="E36C0A" w:themeColor="accent6" w:themeShade="BF"/>
          <w:sz w:val="28"/>
          <w:szCs w:val="28"/>
        </w:rPr>
      </w:pPr>
      <w:r>
        <w:rPr>
          <w:rFonts w:cs="Arial"/>
          <w:b/>
          <w:color w:val="E36C0A" w:themeColor="accent6" w:themeShade="BF"/>
          <w:sz w:val="28"/>
          <w:szCs w:val="28"/>
        </w:rPr>
        <w:t xml:space="preserve">Mathématiques (appliquées aux sciences sociales) </w:t>
      </w:r>
      <w:r w:rsidR="000C1A90">
        <w:rPr>
          <w:rFonts w:cs="Arial"/>
          <w:b/>
          <w:color w:val="E36C0A" w:themeColor="accent6" w:themeShade="BF"/>
          <w:sz w:val="28"/>
          <w:szCs w:val="28"/>
        </w:rPr>
        <w:t>3</w:t>
      </w:r>
    </w:p>
    <w:p w14:paraId="74F63C3F" w14:textId="278A45ED" w:rsidR="0025445B" w:rsidRDefault="0025445B" w:rsidP="0025445B">
      <w:pPr>
        <w:spacing w:before="0" w:after="0"/>
        <w:ind w:left="3600" w:hanging="3600"/>
        <w:jc w:val="center"/>
        <w:rPr>
          <w:rFonts w:cs="Arial"/>
          <w:b/>
          <w:color w:val="E36C0A" w:themeColor="accent6" w:themeShade="BF"/>
          <w:sz w:val="28"/>
          <w:szCs w:val="28"/>
        </w:rPr>
      </w:pPr>
      <w:r>
        <w:rPr>
          <w:rFonts w:cs="Arial"/>
          <w:b/>
          <w:color w:val="E36C0A" w:themeColor="accent6" w:themeShade="BF"/>
          <w:sz w:val="28"/>
          <w:szCs w:val="28"/>
        </w:rPr>
        <w:t>© El Hadj Touré, 202</w:t>
      </w:r>
      <w:r w:rsidR="00F1677C">
        <w:rPr>
          <w:rFonts w:cs="Arial"/>
          <w:b/>
          <w:color w:val="E36C0A" w:themeColor="accent6" w:themeShade="BF"/>
          <w:sz w:val="28"/>
          <w:szCs w:val="28"/>
        </w:rPr>
        <w:t>2</w:t>
      </w:r>
    </w:p>
    <w:p w14:paraId="424E4DCA" w14:textId="77777777" w:rsidR="00E97234" w:rsidRPr="005F7B12" w:rsidRDefault="00E97234" w:rsidP="00E97234">
      <w:pPr>
        <w:ind w:left="3600" w:hanging="3600"/>
        <w:rPr>
          <w:rFonts w:cs="Arial"/>
          <w:b/>
        </w:rPr>
      </w:pPr>
    </w:p>
    <w:p w14:paraId="510B1A05" w14:textId="77777777" w:rsidR="001910FB" w:rsidRDefault="00AC0998" w:rsidP="00A03544">
      <w:pPr>
        <w:pBdr>
          <w:top w:val="thinThickLargeGap" w:sz="24" w:space="1" w:color="auto"/>
          <w:left w:val="thinThickLargeGap" w:sz="24" w:space="0" w:color="auto"/>
          <w:bottom w:val="thickThinLargeGap" w:sz="24" w:space="8" w:color="auto"/>
          <w:right w:val="thickThinLargeGap" w:sz="24" w:space="2" w:color="auto"/>
        </w:pBdr>
        <w:shd w:val="clear" w:color="auto" w:fill="FFFFFF"/>
        <w:spacing w:before="0" w:after="0"/>
        <w:ind w:left="113" w:right="113"/>
        <w:jc w:val="center"/>
        <w:outlineLvl w:val="0"/>
        <w:rPr>
          <w:rFonts w:cs="Arial"/>
          <w:b/>
          <w:color w:val="1F497D" w:themeColor="text2"/>
          <w:sz w:val="28"/>
          <w:szCs w:val="28"/>
        </w:rPr>
      </w:pPr>
      <w:r>
        <w:rPr>
          <w:rFonts w:cs="Arial"/>
          <w:b/>
          <w:color w:val="1F497D" w:themeColor="text2"/>
          <w:sz w:val="28"/>
          <w:szCs w:val="28"/>
        </w:rPr>
        <w:t xml:space="preserve">DIX </w:t>
      </w:r>
      <w:r w:rsidR="008F6E19" w:rsidRPr="00A03544">
        <w:rPr>
          <w:rFonts w:cs="Arial"/>
          <w:b/>
          <w:color w:val="1F497D" w:themeColor="text2"/>
          <w:sz w:val="28"/>
          <w:szCs w:val="28"/>
        </w:rPr>
        <w:t xml:space="preserve">EXERCICES </w:t>
      </w:r>
      <w:r w:rsidR="009404C9" w:rsidRPr="00A03544">
        <w:rPr>
          <w:rFonts w:cs="Arial"/>
          <w:b/>
          <w:color w:val="1F497D" w:themeColor="text2"/>
          <w:sz w:val="28"/>
          <w:szCs w:val="28"/>
        </w:rPr>
        <w:t>RÉCAPITULATIF</w:t>
      </w:r>
      <w:r w:rsidR="001910FB">
        <w:rPr>
          <w:rFonts w:cs="Arial"/>
          <w:b/>
          <w:color w:val="1F497D" w:themeColor="text2"/>
          <w:sz w:val="28"/>
          <w:szCs w:val="28"/>
        </w:rPr>
        <w:t>S</w:t>
      </w:r>
      <w:r w:rsidR="00BF25A6" w:rsidRPr="00A03544">
        <w:rPr>
          <w:rFonts w:cs="Arial"/>
          <w:b/>
          <w:color w:val="1F497D" w:themeColor="text2"/>
          <w:sz w:val="28"/>
          <w:szCs w:val="28"/>
        </w:rPr>
        <w:t xml:space="preserve"> </w:t>
      </w:r>
    </w:p>
    <w:p w14:paraId="31F21147" w14:textId="1AE80050" w:rsidR="00A03544" w:rsidRPr="00A03544" w:rsidRDefault="0025445B" w:rsidP="001910FB">
      <w:pPr>
        <w:pBdr>
          <w:top w:val="thinThickLargeGap" w:sz="24" w:space="1" w:color="auto"/>
          <w:left w:val="thinThickLargeGap" w:sz="24" w:space="0" w:color="auto"/>
          <w:bottom w:val="thickThinLargeGap" w:sz="24" w:space="8" w:color="auto"/>
          <w:right w:val="thickThinLargeGap" w:sz="24" w:space="2" w:color="auto"/>
        </w:pBdr>
        <w:shd w:val="clear" w:color="auto" w:fill="FFFFFF"/>
        <w:spacing w:before="0" w:after="0"/>
        <w:ind w:left="113" w:right="113"/>
        <w:jc w:val="center"/>
        <w:outlineLvl w:val="0"/>
        <w:rPr>
          <w:color w:val="1F497D" w:themeColor="text2"/>
        </w:rPr>
      </w:pPr>
      <w:r>
        <w:rPr>
          <w:rFonts w:cs="Arial"/>
          <w:b/>
          <w:color w:val="1F497D" w:themeColor="text2"/>
          <w:sz w:val="28"/>
          <w:szCs w:val="28"/>
        </w:rPr>
        <w:t xml:space="preserve">Leçon 4. </w:t>
      </w:r>
      <w:r w:rsidR="00B039DC" w:rsidRPr="00A03544">
        <w:rPr>
          <w:rFonts w:cs="Arial"/>
          <w:b/>
          <w:color w:val="1F497D" w:themeColor="text2"/>
          <w:sz w:val="28"/>
          <w:szCs w:val="28"/>
        </w:rPr>
        <w:t>M</w:t>
      </w:r>
      <w:r w:rsidR="00A5049B" w:rsidRPr="00A03544">
        <w:rPr>
          <w:rFonts w:cs="Arial"/>
          <w:b/>
          <w:color w:val="1F497D" w:themeColor="text2"/>
          <w:sz w:val="28"/>
          <w:szCs w:val="28"/>
        </w:rPr>
        <w:t xml:space="preserve">esures de </w:t>
      </w:r>
      <w:r w:rsidR="00B039DC" w:rsidRPr="00A03544">
        <w:rPr>
          <w:rFonts w:cs="Arial"/>
          <w:b/>
          <w:color w:val="1F497D" w:themeColor="text2"/>
          <w:sz w:val="28"/>
          <w:szCs w:val="28"/>
        </w:rPr>
        <w:t>tendance centrale</w:t>
      </w:r>
      <w:r w:rsidR="001910FB">
        <w:rPr>
          <w:rFonts w:cs="Arial"/>
          <w:b/>
          <w:color w:val="1F497D" w:themeColor="text2"/>
          <w:sz w:val="28"/>
          <w:szCs w:val="28"/>
        </w:rPr>
        <w:t xml:space="preserve"> </w:t>
      </w:r>
    </w:p>
    <w:p w14:paraId="2E8D9401" w14:textId="77777777" w:rsidR="00F84E4D" w:rsidRDefault="00F84E4D" w:rsidP="009A593B">
      <w:pPr>
        <w:spacing w:after="360"/>
      </w:pPr>
    </w:p>
    <w:p w14:paraId="0873C195" w14:textId="77777777" w:rsidR="003D6C3B" w:rsidRDefault="00F21B9F" w:rsidP="00207506">
      <w:pPr>
        <w:pStyle w:val="Titre2"/>
      </w:pPr>
      <w:r w:rsidRPr="00F21B9F">
        <w:t xml:space="preserve">1) </w:t>
      </w:r>
      <w:r w:rsidR="00665A2D">
        <w:t>Comparez</w:t>
      </w:r>
      <w:r w:rsidR="003D6C3B">
        <w:t>, en termes de différence et de similitude, les paires de concepts ci-dessous :</w:t>
      </w:r>
    </w:p>
    <w:p w14:paraId="5BD63516" w14:textId="77777777" w:rsidR="003D6C3B" w:rsidRDefault="003D6C3B" w:rsidP="009A593B">
      <w:pPr>
        <w:spacing w:before="240"/>
        <w:ind w:firstLine="357"/>
        <w:rPr>
          <w:lang w:val="fr-CA" w:eastAsia="en-US"/>
        </w:rPr>
      </w:pPr>
      <w:r>
        <w:rPr>
          <w:lang w:val="fr-CA" w:eastAsia="en-US"/>
        </w:rPr>
        <w:t>a) Distribution</w:t>
      </w:r>
      <w:r w:rsidR="009115F7">
        <w:rPr>
          <w:lang w:val="fr-CA" w:eastAsia="en-US"/>
        </w:rPr>
        <w:t>s</w:t>
      </w:r>
      <w:r>
        <w:rPr>
          <w:lang w:val="fr-CA" w:eastAsia="en-US"/>
        </w:rPr>
        <w:t xml:space="preserve"> de fréquences</w:t>
      </w:r>
      <w:r w:rsidR="003240FA">
        <w:rPr>
          <w:lang w:val="fr-CA" w:eastAsia="en-US"/>
        </w:rPr>
        <w:t>/pourcentages</w:t>
      </w:r>
      <w:r>
        <w:rPr>
          <w:lang w:val="fr-CA" w:eastAsia="en-US"/>
        </w:rPr>
        <w:t xml:space="preserve"> et mesures de tendance centrale</w:t>
      </w:r>
    </w:p>
    <w:p w14:paraId="43BF8387" w14:textId="77777777" w:rsidR="00191904" w:rsidRPr="00191904" w:rsidRDefault="00191904" w:rsidP="00191904">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lang w:val="fr-CA" w:eastAsia="en-US"/>
        </w:rPr>
      </w:pPr>
    </w:p>
    <w:p w14:paraId="2525B985" w14:textId="77777777" w:rsidR="003D6C3B" w:rsidRDefault="003D6C3B" w:rsidP="006F3095">
      <w:pPr>
        <w:spacing w:before="240"/>
        <w:ind w:firstLine="357"/>
        <w:rPr>
          <w:lang w:val="fr-CA" w:eastAsia="en-US"/>
        </w:rPr>
      </w:pPr>
      <w:r>
        <w:rPr>
          <w:lang w:val="fr-CA" w:eastAsia="en-US"/>
        </w:rPr>
        <w:t>b) Médiane et moyenne</w:t>
      </w:r>
    </w:p>
    <w:p w14:paraId="334AF73D" w14:textId="77777777" w:rsidR="00186CD2" w:rsidRPr="00191904" w:rsidRDefault="00186CD2" w:rsidP="000C0F83">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lang w:val="fr-CA" w:eastAsia="en-US"/>
        </w:rPr>
      </w:pPr>
    </w:p>
    <w:p w14:paraId="5DFBA36B" w14:textId="77777777" w:rsidR="00186CD2" w:rsidRDefault="00186CD2" w:rsidP="006F3095">
      <w:pPr>
        <w:spacing w:before="0" w:after="0"/>
        <w:rPr>
          <w:lang w:val="fr-CA" w:eastAsia="en-US"/>
        </w:rPr>
      </w:pPr>
    </w:p>
    <w:p w14:paraId="19B92BEC" w14:textId="77777777" w:rsidR="003D6C3B" w:rsidRDefault="003D6C3B" w:rsidP="00207506">
      <w:pPr>
        <w:pStyle w:val="Titre2"/>
      </w:pPr>
      <w:r>
        <w:t xml:space="preserve">2) Répondez aux questions suivantes </w:t>
      </w:r>
      <w:r w:rsidR="00125E1C">
        <w:t>à propos d’</w:t>
      </w:r>
      <w:r>
        <w:t>une mesure de tendance centrale</w:t>
      </w:r>
    </w:p>
    <w:p w14:paraId="6FD6AD5C" w14:textId="77777777" w:rsidR="003D6C3B" w:rsidRDefault="003D6C3B" w:rsidP="00CE5DA2">
      <w:pPr>
        <w:pStyle w:val="Paragraphedeliste"/>
        <w:numPr>
          <w:ilvl w:val="0"/>
          <w:numId w:val="21"/>
        </w:numPr>
        <w:spacing w:before="240"/>
        <w:ind w:left="714" w:hanging="357"/>
        <w:rPr>
          <w:lang w:val="fr-CA" w:eastAsia="en-US"/>
        </w:rPr>
      </w:pPr>
      <w:r>
        <w:rPr>
          <w:lang w:val="fr-CA" w:eastAsia="en-US"/>
        </w:rPr>
        <w:t xml:space="preserve">Qu’est-ce qu’une mesure de tendance centrale? </w:t>
      </w:r>
    </w:p>
    <w:p w14:paraId="19C59E35" w14:textId="77777777" w:rsidR="002C2008" w:rsidRPr="00191904" w:rsidRDefault="002C2008" w:rsidP="00FB2D76">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color w:val="1F497D" w:themeColor="text2"/>
          <w:lang w:val="fr-CA" w:eastAsia="en-US"/>
        </w:rPr>
      </w:pPr>
    </w:p>
    <w:p w14:paraId="4D530D6D" w14:textId="77777777" w:rsidR="003D6C3B" w:rsidRDefault="003D6C3B" w:rsidP="003D6C3B">
      <w:pPr>
        <w:pStyle w:val="Paragraphedeliste"/>
        <w:numPr>
          <w:ilvl w:val="0"/>
          <w:numId w:val="21"/>
        </w:numPr>
        <w:ind w:left="714" w:hanging="357"/>
        <w:rPr>
          <w:lang w:val="fr-CA" w:eastAsia="en-US"/>
        </w:rPr>
      </w:pPr>
      <w:r>
        <w:rPr>
          <w:lang w:val="fr-CA" w:eastAsia="en-US"/>
        </w:rPr>
        <w:t>À quoi sert-elle précisément en termes d’étude d’un phénomène social?</w:t>
      </w:r>
    </w:p>
    <w:p w14:paraId="0636F4F4" w14:textId="77777777" w:rsidR="003D6C3B" w:rsidRDefault="00B525C6" w:rsidP="009A593B">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rPr>
          <w:lang w:val="fr-CA" w:eastAsia="en-US"/>
        </w:rPr>
      </w:pPr>
      <w:r>
        <w:rPr>
          <w:color w:val="1F497D" w:themeColor="text2"/>
          <w:lang w:val="fr-CA" w:eastAsia="en-US"/>
        </w:rPr>
        <w:t xml:space="preserve"> </w:t>
      </w:r>
    </w:p>
    <w:p w14:paraId="055FECC4" w14:textId="77777777" w:rsidR="005830BD" w:rsidRDefault="005830BD" w:rsidP="009A593B">
      <w:pPr>
        <w:spacing w:before="0" w:after="0"/>
      </w:pPr>
    </w:p>
    <w:p w14:paraId="4C0AD08D" w14:textId="77777777" w:rsidR="002F70B7" w:rsidRDefault="005830BD" w:rsidP="00207506">
      <w:pPr>
        <w:pStyle w:val="Titre2"/>
      </w:pPr>
      <w:r>
        <w:t xml:space="preserve">3) </w:t>
      </w:r>
      <w:r w:rsidR="002F70B7">
        <w:t>Résolvez les problèmes ci-dessous liés à l’utilisation et l’interprétation des mesures de tendance centrale.</w:t>
      </w:r>
    </w:p>
    <w:p w14:paraId="55EF97A6" w14:textId="77777777" w:rsidR="002F70B7" w:rsidRDefault="002F70B7" w:rsidP="002F70B7">
      <w:pPr>
        <w:ind w:left="357"/>
        <w:rPr>
          <w:lang w:val="fr-CA" w:eastAsia="en-US"/>
        </w:rPr>
      </w:pPr>
      <w:r>
        <w:rPr>
          <w:lang w:val="fr-CA" w:eastAsia="en-US"/>
        </w:rPr>
        <w:t>a) Un magasin qui vend des chaussures de femmes veut connaître les deux pointures d’une espadrille les plus représentatives dans la perspective de doubler les commandes pour ces deux pointures. Quelle mesure de tendance central</w:t>
      </w:r>
      <w:r w:rsidR="0073716C">
        <w:rPr>
          <w:lang w:val="fr-CA" w:eastAsia="en-US"/>
        </w:rPr>
        <w:t>e est plus appropriée : le mode;</w:t>
      </w:r>
      <w:r>
        <w:rPr>
          <w:lang w:val="fr-CA" w:eastAsia="en-US"/>
        </w:rPr>
        <w:t xml:space="preserve"> la médiane ou l</w:t>
      </w:r>
      <w:r w:rsidR="0073716C">
        <w:rPr>
          <w:lang w:val="fr-CA" w:eastAsia="en-US"/>
        </w:rPr>
        <w:t>a moyenne;</w:t>
      </w:r>
      <w:r>
        <w:rPr>
          <w:lang w:val="fr-CA" w:eastAsia="en-US"/>
        </w:rPr>
        <w:t xml:space="preserve"> la médiane et la moyenne?</w:t>
      </w:r>
    </w:p>
    <w:p w14:paraId="6399A0C1" w14:textId="77777777" w:rsidR="002F70B7" w:rsidRPr="002F70B7" w:rsidRDefault="002F70B7" w:rsidP="009179DA">
      <w:pPr>
        <w:pBdr>
          <w:top w:val="single" w:sz="4" w:space="1" w:color="1F497D" w:themeColor="text2" w:shadow="1"/>
          <w:left w:val="single" w:sz="4" w:space="0" w:color="1F497D" w:themeColor="text2" w:shadow="1"/>
          <w:bottom w:val="single" w:sz="4" w:space="1" w:color="1F497D" w:themeColor="text2" w:shadow="1"/>
          <w:right w:val="single" w:sz="4" w:space="4" w:color="1F497D" w:themeColor="text2" w:shadow="1"/>
        </w:pBdr>
        <w:spacing w:before="240"/>
        <w:rPr>
          <w:color w:val="FF0000"/>
          <w:lang w:val="fr-CA" w:eastAsia="en-US"/>
        </w:rPr>
      </w:pPr>
    </w:p>
    <w:p w14:paraId="17B90A12" w14:textId="77777777" w:rsidR="002F70B7" w:rsidRDefault="002F70B7" w:rsidP="004A643A">
      <w:pPr>
        <w:spacing w:before="360"/>
        <w:ind w:left="357" w:firstLine="3"/>
        <w:rPr>
          <w:lang w:val="fr-CA" w:eastAsia="en-US"/>
        </w:rPr>
      </w:pPr>
      <w:r>
        <w:rPr>
          <w:lang w:val="fr-CA" w:eastAsia="en-US"/>
        </w:rPr>
        <w:lastRenderedPageBreak/>
        <w:t xml:space="preserve">b) </w:t>
      </w:r>
      <w:r w:rsidR="00E774D6">
        <w:rPr>
          <w:lang w:val="fr-CA" w:eastAsia="en-US"/>
        </w:rPr>
        <w:t xml:space="preserve">Le </w:t>
      </w:r>
      <w:r w:rsidR="001F119D">
        <w:rPr>
          <w:i/>
          <w:lang w:val="fr-CA" w:eastAsia="en-US"/>
        </w:rPr>
        <w:t>lock-</w:t>
      </w:r>
      <w:r w:rsidR="00E774D6" w:rsidRPr="00E774D6">
        <w:rPr>
          <w:i/>
          <w:lang w:val="fr-CA" w:eastAsia="en-US"/>
        </w:rPr>
        <w:t>out</w:t>
      </w:r>
      <w:r w:rsidR="00E774D6">
        <w:rPr>
          <w:lang w:val="fr-CA" w:eastAsia="en-US"/>
        </w:rPr>
        <w:t xml:space="preserve"> déclenché en septembre 2012 nous offre l’opportunité de réfléchir </w:t>
      </w:r>
      <w:r w:rsidR="001E62BA">
        <w:rPr>
          <w:lang w:val="fr-CA" w:eastAsia="en-US"/>
        </w:rPr>
        <w:t xml:space="preserve">sur </w:t>
      </w:r>
      <w:r w:rsidR="00E774D6">
        <w:rPr>
          <w:lang w:val="fr-CA" w:eastAsia="en-US"/>
        </w:rPr>
        <w:t>la façon dont les mesures de tendance centrale peuvent faire l’objet d’</w:t>
      </w:r>
      <w:r w:rsidR="001E62BA">
        <w:rPr>
          <w:lang w:val="fr-CA" w:eastAsia="en-US"/>
        </w:rPr>
        <w:t xml:space="preserve">une </w:t>
      </w:r>
      <w:r w:rsidR="00E774D6">
        <w:rPr>
          <w:lang w:val="fr-CA" w:eastAsia="en-US"/>
        </w:rPr>
        <w:t xml:space="preserve">instrumentalisation de la part des acteurs </w:t>
      </w:r>
      <w:r w:rsidR="001E62BA">
        <w:rPr>
          <w:lang w:val="fr-CA" w:eastAsia="en-US"/>
        </w:rPr>
        <w:t>impliqués dans le</w:t>
      </w:r>
      <w:r w:rsidR="00E774D6">
        <w:rPr>
          <w:lang w:val="fr-CA" w:eastAsia="en-US"/>
        </w:rPr>
        <w:t xml:space="preserve"> Hockey. </w:t>
      </w:r>
      <w:r w:rsidR="009A6D01">
        <w:rPr>
          <w:lang w:val="fr-CA" w:eastAsia="en-US"/>
        </w:rPr>
        <w:t>Supposons qu’on est d</w:t>
      </w:r>
      <w:r>
        <w:rPr>
          <w:lang w:val="fr-CA" w:eastAsia="en-US"/>
        </w:rPr>
        <w:t xml:space="preserve">ans un processus de négociation des salaires entre la </w:t>
      </w:r>
      <w:r w:rsidR="00672BD8">
        <w:rPr>
          <w:b/>
          <w:lang w:val="fr-CA" w:eastAsia="en-US"/>
        </w:rPr>
        <w:t>Ligue nationale de H</w:t>
      </w:r>
      <w:r w:rsidR="00125E1C">
        <w:rPr>
          <w:b/>
          <w:lang w:val="fr-CA" w:eastAsia="en-US"/>
        </w:rPr>
        <w:t>ockey</w:t>
      </w:r>
      <w:r>
        <w:rPr>
          <w:b/>
          <w:lang w:val="fr-CA" w:eastAsia="en-US"/>
        </w:rPr>
        <w:t xml:space="preserve"> </w:t>
      </w:r>
      <w:r>
        <w:rPr>
          <w:lang w:val="fr-CA" w:eastAsia="en-US"/>
        </w:rPr>
        <w:t xml:space="preserve">(propriétaires) et </w:t>
      </w:r>
      <w:r w:rsidRPr="00A50897">
        <w:rPr>
          <w:lang w:val="fr-CA" w:eastAsia="en-US"/>
        </w:rPr>
        <w:t>l</w:t>
      </w:r>
      <w:r w:rsidR="00A50897" w:rsidRPr="00A50897">
        <w:rPr>
          <w:lang w:val="fr-CA" w:eastAsia="en-US"/>
        </w:rPr>
        <w:t>e</w:t>
      </w:r>
      <w:r w:rsidR="00A50897">
        <w:rPr>
          <w:b/>
          <w:lang w:val="fr-CA" w:eastAsia="en-US"/>
        </w:rPr>
        <w:t xml:space="preserve"> président de l</w:t>
      </w:r>
      <w:r w:rsidR="00CE77D9">
        <w:rPr>
          <w:b/>
          <w:lang w:val="fr-CA" w:eastAsia="en-US"/>
        </w:rPr>
        <w:t>’A</w:t>
      </w:r>
      <w:r>
        <w:rPr>
          <w:b/>
          <w:lang w:val="fr-CA" w:eastAsia="en-US"/>
        </w:rPr>
        <w:t>ssociation des joueurs</w:t>
      </w:r>
      <w:r w:rsidR="009A6D01">
        <w:rPr>
          <w:b/>
          <w:lang w:val="fr-CA" w:eastAsia="en-US"/>
        </w:rPr>
        <w:t>.</w:t>
      </w:r>
      <w:r w:rsidR="009A6D01">
        <w:rPr>
          <w:lang w:val="fr-CA" w:eastAsia="en-US"/>
        </w:rPr>
        <w:t xml:space="preserve"> P</w:t>
      </w:r>
      <w:r>
        <w:rPr>
          <w:lang w:val="fr-CA" w:eastAsia="en-US"/>
        </w:rPr>
        <w:t>our défendre ses positions,</w:t>
      </w:r>
    </w:p>
    <w:p w14:paraId="30C414FB" w14:textId="77777777" w:rsidR="002F70B7" w:rsidRDefault="002F70B7" w:rsidP="003C03D6">
      <w:pPr>
        <w:pStyle w:val="Paragraphedeliste"/>
        <w:numPr>
          <w:ilvl w:val="0"/>
          <w:numId w:val="30"/>
        </w:numPr>
        <w:ind w:left="1066" w:hanging="357"/>
        <w:contextualSpacing w:val="0"/>
        <w:rPr>
          <w:lang w:val="fr-CA" w:eastAsia="en-US"/>
        </w:rPr>
      </w:pPr>
      <w:r>
        <w:rPr>
          <w:lang w:val="fr-CA" w:eastAsia="en-US"/>
        </w:rPr>
        <w:t xml:space="preserve">lequel des deux camps est </w:t>
      </w:r>
      <w:r w:rsidR="001E62BA">
        <w:rPr>
          <w:lang w:val="fr-CA" w:eastAsia="en-US"/>
        </w:rPr>
        <w:t xml:space="preserve">plus </w:t>
      </w:r>
      <w:r>
        <w:rPr>
          <w:lang w:val="fr-CA" w:eastAsia="en-US"/>
        </w:rPr>
        <w:t>susceptible d’</w:t>
      </w:r>
      <w:r w:rsidR="009A6D01">
        <w:rPr>
          <w:lang w:val="fr-CA" w:eastAsia="en-US"/>
        </w:rPr>
        <w:t>in</w:t>
      </w:r>
      <w:r>
        <w:rPr>
          <w:lang w:val="fr-CA" w:eastAsia="en-US"/>
        </w:rPr>
        <w:t>voquer le salaire m</w:t>
      </w:r>
      <w:r w:rsidR="00C17BFF">
        <w:rPr>
          <w:lang w:val="fr-CA" w:eastAsia="en-US"/>
        </w:rPr>
        <w:t>oyen</w:t>
      </w:r>
      <w:r>
        <w:rPr>
          <w:lang w:val="fr-CA" w:eastAsia="en-US"/>
        </w:rPr>
        <w:t xml:space="preserve"> des joueurs </w:t>
      </w:r>
    </w:p>
    <w:p w14:paraId="6D659CC0" w14:textId="77777777" w:rsidR="002F70B7" w:rsidRDefault="002F70B7" w:rsidP="003C03D6">
      <w:pPr>
        <w:pStyle w:val="Paragraphedeliste"/>
        <w:numPr>
          <w:ilvl w:val="0"/>
          <w:numId w:val="30"/>
        </w:numPr>
        <w:ind w:left="1066" w:hanging="357"/>
        <w:contextualSpacing w:val="0"/>
        <w:rPr>
          <w:lang w:val="fr-CA" w:eastAsia="en-US"/>
        </w:rPr>
      </w:pPr>
      <w:r>
        <w:rPr>
          <w:lang w:val="fr-CA" w:eastAsia="en-US"/>
        </w:rPr>
        <w:t xml:space="preserve">et lequel va avoir tendance à </w:t>
      </w:r>
      <w:r w:rsidR="009A6D01">
        <w:rPr>
          <w:lang w:val="fr-CA" w:eastAsia="en-US"/>
        </w:rPr>
        <w:t>in</w:t>
      </w:r>
      <w:r>
        <w:rPr>
          <w:lang w:val="fr-CA" w:eastAsia="en-US"/>
        </w:rPr>
        <w:t>voquer le revenu m</w:t>
      </w:r>
      <w:r w:rsidR="00C17BFF">
        <w:rPr>
          <w:lang w:val="fr-CA" w:eastAsia="en-US"/>
        </w:rPr>
        <w:t>édian</w:t>
      </w:r>
      <w:r>
        <w:rPr>
          <w:lang w:val="fr-CA" w:eastAsia="en-US"/>
        </w:rPr>
        <w:t xml:space="preserve"> des joueurs?</w:t>
      </w:r>
    </w:p>
    <w:p w14:paraId="6E3B5B19" w14:textId="77777777" w:rsidR="002F70B7" w:rsidRDefault="002F70B7" w:rsidP="00AC0998">
      <w:pPr>
        <w:ind w:left="360" w:firstLine="708"/>
        <w:rPr>
          <w:lang w:val="fr-CA"/>
        </w:rPr>
      </w:pPr>
      <w:r>
        <w:rPr>
          <w:lang w:val="fr-CA"/>
        </w:rPr>
        <w:t>Justifiez votre réponse!</w:t>
      </w:r>
    </w:p>
    <w:p w14:paraId="7622B6E7" w14:textId="77777777" w:rsidR="009A6D01" w:rsidRPr="002F70B7" w:rsidRDefault="009A6D01" w:rsidP="009B5CCC">
      <w:pPr>
        <w:pBdr>
          <w:top w:val="single" w:sz="4" w:space="1" w:color="1F497D" w:themeColor="text2" w:shadow="1"/>
          <w:left w:val="single" w:sz="4" w:space="0" w:color="1F497D" w:themeColor="text2" w:shadow="1"/>
          <w:bottom w:val="single" w:sz="4" w:space="1" w:color="1F497D" w:themeColor="text2" w:shadow="1"/>
          <w:right w:val="single" w:sz="4" w:space="4" w:color="1F497D" w:themeColor="text2" w:shadow="1"/>
        </w:pBdr>
        <w:spacing w:before="240"/>
        <w:rPr>
          <w:color w:val="FF0000"/>
          <w:lang w:val="fr-CA" w:eastAsia="en-US"/>
        </w:rPr>
      </w:pPr>
    </w:p>
    <w:p w14:paraId="2CCFC09E" w14:textId="77777777" w:rsidR="003D6C3B" w:rsidRDefault="003D6C3B" w:rsidP="009A593B">
      <w:pPr>
        <w:pStyle w:val="Titre2"/>
        <w:spacing w:before="600"/>
      </w:pPr>
      <w:r>
        <w:t xml:space="preserve">4) Selon les données de l’institut de Statistique du Québec, en 2008, les revenus moyen et médian par ménage de 2 personnes sont ainsi </w:t>
      </w:r>
      <w:r w:rsidR="000D40B7">
        <w:t>présenté</w:t>
      </w:r>
      <w:r>
        <w:t>s pour le Canada et le Québec:</w:t>
      </w:r>
    </w:p>
    <w:tbl>
      <w:tblPr>
        <w:tblStyle w:val="Grilledutablea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012"/>
        <w:gridCol w:w="3013"/>
      </w:tblGrid>
      <w:tr w:rsidR="003D6C3B" w14:paraId="56FC2759" w14:textId="77777777" w:rsidTr="003D6C3B">
        <w:tc>
          <w:tcPr>
            <w:tcW w:w="2962" w:type="dxa"/>
            <w:tcBorders>
              <w:top w:val="single" w:sz="18" w:space="0" w:color="000000" w:themeColor="text1"/>
              <w:left w:val="nil"/>
              <w:bottom w:val="single" w:sz="4" w:space="0" w:color="000000" w:themeColor="text1"/>
              <w:right w:val="nil"/>
            </w:tcBorders>
            <w:hideMark/>
          </w:tcPr>
          <w:p w14:paraId="391D3B40" w14:textId="77777777" w:rsidR="003D6C3B" w:rsidRDefault="003D6C3B">
            <w:pPr>
              <w:rPr>
                <w:b/>
                <w:lang w:val="fr-CA" w:eastAsia="en-US"/>
              </w:rPr>
            </w:pPr>
            <w:r>
              <w:rPr>
                <w:b/>
                <w:lang w:val="fr-CA" w:eastAsia="en-US"/>
              </w:rPr>
              <w:t>Caractéristiques</w:t>
            </w:r>
          </w:p>
        </w:tc>
        <w:tc>
          <w:tcPr>
            <w:tcW w:w="3070" w:type="dxa"/>
            <w:tcBorders>
              <w:top w:val="single" w:sz="18" w:space="0" w:color="000000" w:themeColor="text1"/>
              <w:left w:val="nil"/>
              <w:bottom w:val="single" w:sz="4" w:space="0" w:color="000000" w:themeColor="text1"/>
              <w:right w:val="nil"/>
            </w:tcBorders>
            <w:hideMark/>
          </w:tcPr>
          <w:p w14:paraId="3176D586" w14:textId="77777777" w:rsidR="003D6C3B" w:rsidRDefault="003D6C3B">
            <w:pPr>
              <w:jc w:val="center"/>
              <w:rPr>
                <w:b/>
                <w:lang w:val="fr-CA" w:eastAsia="en-US"/>
              </w:rPr>
            </w:pPr>
            <w:r>
              <w:rPr>
                <w:b/>
                <w:lang w:val="fr-CA" w:eastAsia="en-US"/>
              </w:rPr>
              <w:t>Canada</w:t>
            </w:r>
          </w:p>
        </w:tc>
        <w:tc>
          <w:tcPr>
            <w:tcW w:w="3070" w:type="dxa"/>
            <w:tcBorders>
              <w:top w:val="single" w:sz="18" w:space="0" w:color="000000" w:themeColor="text1"/>
              <w:left w:val="nil"/>
              <w:bottom w:val="single" w:sz="4" w:space="0" w:color="000000" w:themeColor="text1"/>
              <w:right w:val="nil"/>
            </w:tcBorders>
            <w:hideMark/>
          </w:tcPr>
          <w:p w14:paraId="36EA5643" w14:textId="77777777" w:rsidR="003D6C3B" w:rsidRDefault="003D6C3B">
            <w:pPr>
              <w:jc w:val="center"/>
              <w:rPr>
                <w:b/>
                <w:lang w:val="fr-CA" w:eastAsia="en-US"/>
              </w:rPr>
            </w:pPr>
            <w:r>
              <w:rPr>
                <w:b/>
                <w:lang w:val="fr-CA" w:eastAsia="en-US"/>
              </w:rPr>
              <w:t>Québec</w:t>
            </w:r>
          </w:p>
        </w:tc>
      </w:tr>
      <w:tr w:rsidR="003D6C3B" w14:paraId="0C06C4B7" w14:textId="77777777" w:rsidTr="003D6C3B">
        <w:tc>
          <w:tcPr>
            <w:tcW w:w="2962" w:type="dxa"/>
            <w:tcBorders>
              <w:top w:val="single" w:sz="4" w:space="0" w:color="000000" w:themeColor="text1"/>
              <w:left w:val="nil"/>
              <w:bottom w:val="nil"/>
              <w:right w:val="nil"/>
            </w:tcBorders>
            <w:hideMark/>
          </w:tcPr>
          <w:p w14:paraId="227E6776" w14:textId="77777777" w:rsidR="003D6C3B" w:rsidRDefault="003D6C3B">
            <w:pPr>
              <w:rPr>
                <w:lang w:val="fr-CA" w:eastAsia="en-US"/>
              </w:rPr>
            </w:pPr>
            <w:r>
              <w:rPr>
                <w:lang w:val="fr-CA" w:eastAsia="en-US"/>
              </w:rPr>
              <w:t>Revenu moyen $</w:t>
            </w:r>
          </w:p>
        </w:tc>
        <w:tc>
          <w:tcPr>
            <w:tcW w:w="3070" w:type="dxa"/>
            <w:tcBorders>
              <w:top w:val="single" w:sz="4" w:space="0" w:color="000000" w:themeColor="text1"/>
              <w:left w:val="nil"/>
              <w:bottom w:val="nil"/>
              <w:right w:val="nil"/>
            </w:tcBorders>
            <w:hideMark/>
          </w:tcPr>
          <w:p w14:paraId="6653E372" w14:textId="77777777" w:rsidR="003D6C3B" w:rsidRDefault="003D6C3B">
            <w:pPr>
              <w:jc w:val="center"/>
              <w:rPr>
                <w:lang w:val="fr-CA" w:eastAsia="en-US"/>
              </w:rPr>
            </w:pPr>
            <w:r>
              <w:rPr>
                <w:lang w:val="fr-CA" w:eastAsia="en-US"/>
              </w:rPr>
              <w:t>73494</w:t>
            </w:r>
          </w:p>
        </w:tc>
        <w:tc>
          <w:tcPr>
            <w:tcW w:w="3070" w:type="dxa"/>
            <w:tcBorders>
              <w:top w:val="single" w:sz="4" w:space="0" w:color="000000" w:themeColor="text1"/>
              <w:left w:val="nil"/>
              <w:bottom w:val="nil"/>
              <w:right w:val="nil"/>
            </w:tcBorders>
            <w:hideMark/>
          </w:tcPr>
          <w:p w14:paraId="3B49747D" w14:textId="77777777" w:rsidR="003D6C3B" w:rsidRDefault="003D6C3B">
            <w:pPr>
              <w:jc w:val="center"/>
              <w:rPr>
                <w:lang w:val="fr-CA" w:eastAsia="en-US"/>
              </w:rPr>
            </w:pPr>
            <w:r>
              <w:rPr>
                <w:lang w:val="fr-CA" w:eastAsia="en-US"/>
              </w:rPr>
              <w:t>62789</w:t>
            </w:r>
          </w:p>
        </w:tc>
      </w:tr>
      <w:tr w:rsidR="003D6C3B" w14:paraId="6480C325" w14:textId="77777777" w:rsidTr="003D6C3B">
        <w:tc>
          <w:tcPr>
            <w:tcW w:w="2962" w:type="dxa"/>
            <w:tcBorders>
              <w:top w:val="nil"/>
              <w:left w:val="nil"/>
              <w:bottom w:val="single" w:sz="18" w:space="0" w:color="000000" w:themeColor="text1"/>
              <w:right w:val="nil"/>
            </w:tcBorders>
            <w:hideMark/>
          </w:tcPr>
          <w:p w14:paraId="7AB56A22" w14:textId="77777777" w:rsidR="003D6C3B" w:rsidRDefault="003D6C3B">
            <w:pPr>
              <w:rPr>
                <w:lang w:val="fr-CA" w:eastAsia="en-US"/>
              </w:rPr>
            </w:pPr>
            <w:r>
              <w:rPr>
                <w:lang w:val="fr-CA" w:eastAsia="en-US"/>
              </w:rPr>
              <w:t>Revenu médian $</w:t>
            </w:r>
          </w:p>
        </w:tc>
        <w:tc>
          <w:tcPr>
            <w:tcW w:w="3070" w:type="dxa"/>
            <w:tcBorders>
              <w:top w:val="nil"/>
              <w:left w:val="nil"/>
              <w:bottom w:val="single" w:sz="18" w:space="0" w:color="000000" w:themeColor="text1"/>
              <w:right w:val="nil"/>
            </w:tcBorders>
            <w:hideMark/>
          </w:tcPr>
          <w:p w14:paraId="1CB58966" w14:textId="77777777" w:rsidR="003D6C3B" w:rsidRDefault="003D6C3B">
            <w:pPr>
              <w:jc w:val="center"/>
              <w:rPr>
                <w:lang w:val="fr-CA" w:eastAsia="en-US"/>
              </w:rPr>
            </w:pPr>
            <w:r>
              <w:rPr>
                <w:lang w:val="fr-CA" w:eastAsia="en-US"/>
              </w:rPr>
              <w:t>59000</w:t>
            </w:r>
          </w:p>
        </w:tc>
        <w:tc>
          <w:tcPr>
            <w:tcW w:w="3070" w:type="dxa"/>
            <w:tcBorders>
              <w:top w:val="nil"/>
              <w:left w:val="nil"/>
              <w:bottom w:val="single" w:sz="18" w:space="0" w:color="000000" w:themeColor="text1"/>
              <w:right w:val="nil"/>
            </w:tcBorders>
            <w:hideMark/>
          </w:tcPr>
          <w:p w14:paraId="7B64C905" w14:textId="77777777" w:rsidR="003D6C3B" w:rsidRDefault="003D6C3B">
            <w:pPr>
              <w:jc w:val="center"/>
              <w:rPr>
                <w:lang w:val="fr-CA" w:eastAsia="en-US"/>
              </w:rPr>
            </w:pPr>
            <w:r>
              <w:rPr>
                <w:lang w:val="fr-CA" w:eastAsia="en-US"/>
              </w:rPr>
              <w:t>55000</w:t>
            </w:r>
          </w:p>
        </w:tc>
      </w:tr>
    </w:tbl>
    <w:p w14:paraId="3ACB45DF" w14:textId="77777777" w:rsidR="003D6C3B" w:rsidRDefault="003D6C3B" w:rsidP="003241A7">
      <w:pPr>
        <w:pStyle w:val="Paragraphedeliste"/>
        <w:numPr>
          <w:ilvl w:val="0"/>
          <w:numId w:val="20"/>
        </w:numPr>
        <w:spacing w:before="360"/>
        <w:ind w:left="714" w:hanging="357"/>
        <w:rPr>
          <w:color w:val="000000" w:themeColor="text1"/>
          <w:lang w:val="fr-CA" w:eastAsia="en-US"/>
        </w:rPr>
      </w:pPr>
      <w:r>
        <w:rPr>
          <w:color w:val="000000" w:themeColor="text1"/>
          <w:lang w:val="fr-CA" w:eastAsia="en-US"/>
        </w:rPr>
        <w:t xml:space="preserve">De combien </w:t>
      </w:r>
      <w:r w:rsidR="00CA3E1D">
        <w:rPr>
          <w:color w:val="000000" w:themeColor="text1"/>
          <w:lang w:val="fr-CA" w:eastAsia="en-US"/>
        </w:rPr>
        <w:t>en</w:t>
      </w:r>
      <w:r>
        <w:rPr>
          <w:color w:val="000000" w:themeColor="text1"/>
          <w:lang w:val="fr-CA" w:eastAsia="en-US"/>
        </w:rPr>
        <w:t xml:space="preserve"> pourcentages, le revenu moyen est-il supérieur au revenu médian au Canada en 2008?</w:t>
      </w:r>
    </w:p>
    <w:p w14:paraId="23445747" w14:textId="77777777" w:rsidR="003D6C3B" w:rsidRPr="003241A7" w:rsidRDefault="003D6C3B" w:rsidP="009732F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b/>
          <w:color w:val="000000" w:themeColor="text1"/>
          <w:lang w:val="fr-CA" w:eastAsia="en-US"/>
        </w:rPr>
      </w:pPr>
    </w:p>
    <w:p w14:paraId="0FD4FB6A" w14:textId="77777777" w:rsidR="003D6C3B" w:rsidRDefault="003D6C3B" w:rsidP="003D6C3B">
      <w:pPr>
        <w:pStyle w:val="Paragraphedeliste"/>
        <w:ind w:left="714"/>
        <w:rPr>
          <w:color w:val="000000" w:themeColor="text1"/>
          <w:lang w:val="fr-CA" w:eastAsia="en-US"/>
        </w:rPr>
      </w:pPr>
    </w:p>
    <w:p w14:paraId="78BDC2F5" w14:textId="77777777" w:rsidR="003D6C3B" w:rsidRDefault="00CA3E1D" w:rsidP="003D6C3B">
      <w:pPr>
        <w:pStyle w:val="Paragraphedeliste"/>
        <w:numPr>
          <w:ilvl w:val="0"/>
          <w:numId w:val="20"/>
        </w:numPr>
        <w:ind w:left="714" w:hanging="357"/>
        <w:rPr>
          <w:color w:val="000000" w:themeColor="text1"/>
          <w:lang w:val="fr-CA" w:eastAsia="en-US"/>
        </w:rPr>
      </w:pPr>
      <w:r>
        <w:rPr>
          <w:color w:val="000000" w:themeColor="text1"/>
          <w:lang w:val="fr-CA" w:eastAsia="en-US"/>
        </w:rPr>
        <w:t xml:space="preserve">De combien en </w:t>
      </w:r>
      <w:r w:rsidR="003D6C3B">
        <w:rPr>
          <w:color w:val="000000" w:themeColor="text1"/>
          <w:lang w:val="fr-CA" w:eastAsia="en-US"/>
        </w:rPr>
        <w:t>pourcentages, le revenu moyen est-il supérieur au revenu médian au Québec en 2008?</w:t>
      </w:r>
    </w:p>
    <w:p w14:paraId="22ED2CB6" w14:textId="77777777" w:rsidR="009732FF" w:rsidRPr="003241A7" w:rsidRDefault="009732FF" w:rsidP="009732F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b/>
          <w:color w:val="000000" w:themeColor="text1"/>
          <w:lang w:val="fr-CA" w:eastAsia="en-US"/>
        </w:rPr>
      </w:pPr>
    </w:p>
    <w:p w14:paraId="7FD917C2" w14:textId="77777777" w:rsidR="00A720C5" w:rsidRDefault="00A720C5" w:rsidP="00A720C5">
      <w:pPr>
        <w:pStyle w:val="Paragraphedeliste"/>
        <w:ind w:left="717"/>
        <w:rPr>
          <w:color w:val="000000" w:themeColor="text1"/>
          <w:lang w:val="fr-CA" w:eastAsia="en-US"/>
        </w:rPr>
      </w:pPr>
    </w:p>
    <w:p w14:paraId="46715EEB" w14:textId="77777777" w:rsidR="00A720C5" w:rsidRDefault="00A720C5" w:rsidP="00A720C5">
      <w:pPr>
        <w:pStyle w:val="Paragraphedeliste"/>
        <w:numPr>
          <w:ilvl w:val="0"/>
          <w:numId w:val="20"/>
        </w:numPr>
        <w:rPr>
          <w:color w:val="000000" w:themeColor="text1"/>
          <w:lang w:val="fr-CA" w:eastAsia="en-US"/>
        </w:rPr>
      </w:pPr>
      <w:r>
        <w:rPr>
          <w:color w:val="000000" w:themeColor="text1"/>
          <w:lang w:val="fr-CA" w:eastAsia="en-US"/>
        </w:rPr>
        <w:t xml:space="preserve">Comparez les deux pourcentages et </w:t>
      </w:r>
      <w:r w:rsidR="00125E1C">
        <w:rPr>
          <w:color w:val="000000" w:themeColor="text1"/>
          <w:lang w:val="fr-CA" w:eastAsia="en-US"/>
        </w:rPr>
        <w:t>avancez</w:t>
      </w:r>
      <w:r>
        <w:rPr>
          <w:color w:val="000000" w:themeColor="text1"/>
          <w:lang w:val="fr-CA" w:eastAsia="en-US"/>
        </w:rPr>
        <w:t xml:space="preserve"> une tentative d’explication de la différence</w:t>
      </w:r>
      <w:r w:rsidR="00622D53">
        <w:rPr>
          <w:color w:val="000000" w:themeColor="text1"/>
          <w:lang w:val="fr-CA" w:eastAsia="en-US"/>
        </w:rPr>
        <w:t xml:space="preserve"> calculée</w:t>
      </w:r>
      <w:r>
        <w:rPr>
          <w:color w:val="000000" w:themeColor="text1"/>
          <w:lang w:val="fr-CA" w:eastAsia="en-US"/>
        </w:rPr>
        <w:t>.</w:t>
      </w:r>
    </w:p>
    <w:p w14:paraId="06533784" w14:textId="77777777" w:rsidR="00A720C5" w:rsidRPr="00A720C5" w:rsidRDefault="00A720C5" w:rsidP="009179DA">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rPr>
          <w:noProof/>
          <w:color w:val="1F497D" w:themeColor="text2"/>
          <w:lang w:val="fr-CA"/>
        </w:rPr>
      </w:pPr>
    </w:p>
    <w:p w14:paraId="418563C6" w14:textId="77777777" w:rsidR="00B6610B" w:rsidRPr="00B6610B" w:rsidRDefault="00B6610B" w:rsidP="00207506">
      <w:pPr>
        <w:pStyle w:val="Titre2"/>
      </w:pPr>
      <w:r w:rsidRPr="00B6610B">
        <w:t>5) Pour chacune des situations ci-dessous, dites si vous utiliseriez la moyenne ou la médiane pour rendre compte de la tendance centrale des revenus.</w:t>
      </w:r>
      <w:r w:rsidR="009878D6">
        <w:t xml:space="preserve"> Justifiez votre choix.</w:t>
      </w:r>
    </w:p>
    <w:p w14:paraId="35516BD6" w14:textId="77777777" w:rsidR="00B6610B" w:rsidRDefault="00B6610B" w:rsidP="00B6610B">
      <w:pPr>
        <w:numPr>
          <w:ilvl w:val="0"/>
          <w:numId w:val="32"/>
        </w:numPr>
        <w:ind w:left="714" w:hanging="357"/>
        <w:rPr>
          <w:lang w:val="fr-CA" w:eastAsia="en-US"/>
        </w:rPr>
      </w:pPr>
      <w:r w:rsidRPr="00B6610B">
        <w:rPr>
          <w:lang w:val="fr-CA" w:eastAsia="en-US"/>
        </w:rPr>
        <w:t>Un chercheur souhaite connaître le revenu le plus représentatif de la famille typique canadienne pour mieux rendre compte du niveau de vie ou du pouvoir d’achat standard des Canadiens.</w:t>
      </w:r>
    </w:p>
    <w:p w14:paraId="0FA2C078" w14:textId="77777777" w:rsidR="009878D6" w:rsidRPr="00FD2CD8" w:rsidRDefault="006A0465" w:rsidP="009878D6">
      <w:pPr>
        <w:widowControl/>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color w:val="1F497D" w:themeColor="text2"/>
          <w:szCs w:val="24"/>
          <w:lang w:val="fr-CA"/>
        </w:rPr>
      </w:pPr>
      <w:r>
        <w:rPr>
          <w:rFonts w:cs="Arial"/>
          <w:noProof/>
          <w:color w:val="1F497D" w:themeColor="text2"/>
          <w:szCs w:val="24"/>
          <w:lang w:val="fr-CA"/>
        </w:rPr>
        <w:t xml:space="preserve"> </w:t>
      </w:r>
    </w:p>
    <w:p w14:paraId="71BE7942" w14:textId="77777777" w:rsidR="00B6610B" w:rsidRDefault="009C19FA" w:rsidP="009C19FA">
      <w:pPr>
        <w:numPr>
          <w:ilvl w:val="0"/>
          <w:numId w:val="32"/>
        </w:numPr>
        <w:spacing w:before="240"/>
        <w:rPr>
          <w:lang w:val="fr-CA" w:eastAsia="en-US"/>
        </w:rPr>
      </w:pPr>
      <w:r w:rsidRPr="009C19FA">
        <w:rPr>
          <w:lang w:val="fr-CA" w:eastAsia="en-US"/>
        </w:rPr>
        <w:lastRenderedPageBreak/>
        <w:t>Un chef d’entreprise veut connaître le montant le plus représentatif qu’il a dépensé par employé dans le but d’avoir une meilleure idée sur la tendance centrale du coût salarial défrayé</w:t>
      </w:r>
      <w:r w:rsidR="00B6610B" w:rsidRPr="00B6610B">
        <w:rPr>
          <w:lang w:val="fr-CA" w:eastAsia="en-US"/>
        </w:rPr>
        <w:t>.</w:t>
      </w:r>
    </w:p>
    <w:p w14:paraId="333EC5A0" w14:textId="77777777" w:rsidR="001265F9" w:rsidRDefault="00DC1C83" w:rsidP="00015CE7">
      <w:pPr>
        <w:widowControl/>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color w:val="1F497D" w:themeColor="text2"/>
          <w:szCs w:val="24"/>
          <w:lang w:val="fr-CA"/>
        </w:rPr>
      </w:pPr>
      <w:r>
        <w:rPr>
          <w:rFonts w:cs="Arial"/>
          <w:noProof/>
          <w:color w:val="1F497D" w:themeColor="text2"/>
          <w:szCs w:val="24"/>
          <w:lang w:val="fr-CA"/>
        </w:rPr>
        <w:t xml:space="preserve"> </w:t>
      </w:r>
    </w:p>
    <w:p w14:paraId="0A304D4A" w14:textId="23350659" w:rsidR="00F21B9F" w:rsidRPr="00F21B9F" w:rsidRDefault="00B6610B" w:rsidP="009C1A99">
      <w:pPr>
        <w:pStyle w:val="Titre2"/>
        <w:spacing w:before="360"/>
      </w:pPr>
      <w:r>
        <w:t xml:space="preserve">6) </w:t>
      </w:r>
      <w:r w:rsidR="00531819">
        <w:t>Une étude porte sur le nombre d’heures passées sur Internet/par semaine chez les adolescents. Pour chacun des deux échantillons ci-dessous, calculez la médiane</w:t>
      </w:r>
      <w:r w:rsidR="00F21B9F" w:rsidRPr="00F21B9F">
        <w:t> </w:t>
      </w:r>
      <w:r w:rsidR="007C6F70">
        <w:t>et interprétez-la</w:t>
      </w:r>
      <w:r w:rsidR="006225D6">
        <w:t xml:space="preserve"> statistiquement</w:t>
      </w:r>
      <w:r w:rsidR="001C7F58">
        <w:t>.</w:t>
      </w:r>
    </w:p>
    <w:p w14:paraId="7A11D244" w14:textId="77777777" w:rsidR="00DD426A" w:rsidRPr="001C7F58" w:rsidRDefault="00DD426A" w:rsidP="008E2D11">
      <w:pPr>
        <w:widowControl/>
        <w:numPr>
          <w:ilvl w:val="0"/>
          <w:numId w:val="17"/>
        </w:numPr>
        <w:spacing w:before="240"/>
        <w:ind w:left="1077" w:hanging="357"/>
        <w:jc w:val="left"/>
        <w:rPr>
          <w:rFonts w:cs="Arial"/>
          <w:noProof/>
          <w:szCs w:val="24"/>
          <w:lang w:val="fr-CA"/>
        </w:rPr>
      </w:pPr>
      <w:r w:rsidRPr="001C7F58">
        <w:rPr>
          <w:rFonts w:cs="Arial"/>
          <w:noProof/>
          <w:szCs w:val="24"/>
          <w:lang w:val="fr-CA"/>
        </w:rPr>
        <w:t>Échantillon 1 (n=7)</w:t>
      </w:r>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DD426A" w:rsidRPr="001C7F58" w14:paraId="2D9FF369" w14:textId="77777777" w:rsidTr="0028351F">
        <w:tc>
          <w:tcPr>
            <w:tcW w:w="1315" w:type="dxa"/>
          </w:tcPr>
          <w:p w14:paraId="18BC785C"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1</w:t>
            </w:r>
          </w:p>
        </w:tc>
        <w:tc>
          <w:tcPr>
            <w:tcW w:w="1315" w:type="dxa"/>
          </w:tcPr>
          <w:p w14:paraId="11622C6E"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2</w:t>
            </w:r>
          </w:p>
        </w:tc>
        <w:tc>
          <w:tcPr>
            <w:tcW w:w="1316" w:type="dxa"/>
          </w:tcPr>
          <w:p w14:paraId="7E4F249D"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3</w:t>
            </w:r>
          </w:p>
        </w:tc>
        <w:tc>
          <w:tcPr>
            <w:tcW w:w="1316" w:type="dxa"/>
          </w:tcPr>
          <w:p w14:paraId="3D3CA521"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4</w:t>
            </w:r>
          </w:p>
        </w:tc>
        <w:tc>
          <w:tcPr>
            <w:tcW w:w="1316" w:type="dxa"/>
          </w:tcPr>
          <w:p w14:paraId="5A97B3D6"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5</w:t>
            </w:r>
          </w:p>
        </w:tc>
        <w:tc>
          <w:tcPr>
            <w:tcW w:w="1316" w:type="dxa"/>
          </w:tcPr>
          <w:p w14:paraId="08DAF236"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6</w:t>
            </w:r>
          </w:p>
        </w:tc>
        <w:tc>
          <w:tcPr>
            <w:tcW w:w="1316" w:type="dxa"/>
          </w:tcPr>
          <w:p w14:paraId="528AB072" w14:textId="77777777" w:rsidR="00DD426A" w:rsidRPr="001C7F58" w:rsidRDefault="00DD426A" w:rsidP="0028351F">
            <w:pPr>
              <w:widowControl/>
              <w:spacing w:before="0" w:after="0"/>
              <w:jc w:val="center"/>
              <w:rPr>
                <w:rFonts w:cs="Arial"/>
                <w:noProof/>
                <w:szCs w:val="24"/>
                <w:lang w:val="fr-CA"/>
              </w:rPr>
            </w:pPr>
            <w:r w:rsidRPr="001C7F58">
              <w:rPr>
                <w:rFonts w:cs="Arial"/>
                <w:noProof/>
                <w:szCs w:val="24"/>
                <w:lang w:val="fr-CA"/>
              </w:rPr>
              <w:t>Cas 7</w:t>
            </w:r>
          </w:p>
        </w:tc>
      </w:tr>
      <w:tr w:rsidR="00DD426A" w:rsidRPr="001C7F58" w14:paraId="2AF801BC" w14:textId="77777777" w:rsidTr="0028351F">
        <w:tc>
          <w:tcPr>
            <w:tcW w:w="1315" w:type="dxa"/>
          </w:tcPr>
          <w:p w14:paraId="6C49CF7E"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24</w:t>
            </w:r>
          </w:p>
        </w:tc>
        <w:tc>
          <w:tcPr>
            <w:tcW w:w="1315" w:type="dxa"/>
          </w:tcPr>
          <w:p w14:paraId="66AA187F"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14</w:t>
            </w:r>
          </w:p>
        </w:tc>
        <w:tc>
          <w:tcPr>
            <w:tcW w:w="1316" w:type="dxa"/>
          </w:tcPr>
          <w:p w14:paraId="267AA691"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17</w:t>
            </w:r>
          </w:p>
        </w:tc>
        <w:tc>
          <w:tcPr>
            <w:tcW w:w="1316" w:type="dxa"/>
          </w:tcPr>
          <w:p w14:paraId="4A54C7C4"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10</w:t>
            </w:r>
          </w:p>
        </w:tc>
        <w:tc>
          <w:tcPr>
            <w:tcW w:w="1316" w:type="dxa"/>
          </w:tcPr>
          <w:p w14:paraId="318081CC"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7</w:t>
            </w:r>
          </w:p>
        </w:tc>
        <w:tc>
          <w:tcPr>
            <w:tcW w:w="1316" w:type="dxa"/>
          </w:tcPr>
          <w:p w14:paraId="2A002F8D"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5</w:t>
            </w:r>
          </w:p>
        </w:tc>
        <w:tc>
          <w:tcPr>
            <w:tcW w:w="1316" w:type="dxa"/>
          </w:tcPr>
          <w:p w14:paraId="642CEFCA" w14:textId="77777777" w:rsidR="00DD426A" w:rsidRPr="001C7F58" w:rsidRDefault="00AA0B35" w:rsidP="0028351F">
            <w:pPr>
              <w:widowControl/>
              <w:spacing w:before="0" w:after="0"/>
              <w:jc w:val="center"/>
              <w:rPr>
                <w:rFonts w:cs="Arial"/>
                <w:noProof/>
                <w:szCs w:val="24"/>
                <w:lang w:val="fr-CA"/>
              </w:rPr>
            </w:pPr>
            <w:r w:rsidRPr="001C7F58">
              <w:rPr>
                <w:rFonts w:cs="Arial"/>
                <w:noProof/>
                <w:szCs w:val="24"/>
                <w:lang w:val="fr-CA"/>
              </w:rPr>
              <w:t>22</w:t>
            </w:r>
          </w:p>
        </w:tc>
      </w:tr>
    </w:tbl>
    <w:p w14:paraId="07674B9D" w14:textId="77777777" w:rsidR="001A3359" w:rsidRPr="00752CB7" w:rsidRDefault="001A3359" w:rsidP="001A3359">
      <w:pPr>
        <w:widowControl/>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b/>
          <w:noProof/>
          <w:color w:val="1F497D" w:themeColor="text2"/>
          <w:szCs w:val="24"/>
          <w:lang w:val="fr-CA"/>
        </w:rPr>
      </w:pPr>
    </w:p>
    <w:p w14:paraId="20CC6FFF" w14:textId="77777777" w:rsidR="00E84601" w:rsidRPr="001C7F58" w:rsidRDefault="00E84601" w:rsidP="00E84601">
      <w:pPr>
        <w:widowControl/>
        <w:numPr>
          <w:ilvl w:val="0"/>
          <w:numId w:val="17"/>
        </w:numPr>
        <w:spacing w:before="240" w:after="240"/>
        <w:ind w:left="1077" w:hanging="357"/>
        <w:jc w:val="left"/>
        <w:rPr>
          <w:rFonts w:cs="Arial"/>
          <w:noProof/>
          <w:szCs w:val="24"/>
          <w:lang w:val="fr-CA"/>
        </w:rPr>
      </w:pPr>
      <w:r w:rsidRPr="001C7F58">
        <w:rPr>
          <w:rFonts w:cs="Arial"/>
          <w:noProof/>
          <w:szCs w:val="24"/>
          <w:lang w:val="fr-CA"/>
        </w:rPr>
        <w:t>Échantillon 2 (n=6)</w:t>
      </w:r>
    </w:p>
    <w:tbl>
      <w:tblPr>
        <w:tblStyle w:val="Grilledutableau"/>
        <w:tblW w:w="0" w:type="auto"/>
        <w:tblLook w:val="04A0" w:firstRow="1" w:lastRow="0" w:firstColumn="1" w:lastColumn="0" w:noHBand="0" w:noVBand="1"/>
      </w:tblPr>
      <w:tblGrid>
        <w:gridCol w:w="1315"/>
        <w:gridCol w:w="1315"/>
        <w:gridCol w:w="1316"/>
        <w:gridCol w:w="1316"/>
        <w:gridCol w:w="1316"/>
        <w:gridCol w:w="1316"/>
      </w:tblGrid>
      <w:tr w:rsidR="00E84601" w:rsidRPr="001C7F58" w14:paraId="23EEC8EB" w14:textId="77777777" w:rsidTr="00843000">
        <w:tc>
          <w:tcPr>
            <w:tcW w:w="1315" w:type="dxa"/>
          </w:tcPr>
          <w:p w14:paraId="5DF158AF"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Cas 1</w:t>
            </w:r>
          </w:p>
        </w:tc>
        <w:tc>
          <w:tcPr>
            <w:tcW w:w="1315" w:type="dxa"/>
          </w:tcPr>
          <w:p w14:paraId="0EE4239E"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Cas 2</w:t>
            </w:r>
          </w:p>
        </w:tc>
        <w:tc>
          <w:tcPr>
            <w:tcW w:w="1316" w:type="dxa"/>
          </w:tcPr>
          <w:p w14:paraId="61372968"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Cas 3</w:t>
            </w:r>
          </w:p>
        </w:tc>
        <w:tc>
          <w:tcPr>
            <w:tcW w:w="1316" w:type="dxa"/>
          </w:tcPr>
          <w:p w14:paraId="1C3C5FC9"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Cas 4</w:t>
            </w:r>
          </w:p>
        </w:tc>
        <w:tc>
          <w:tcPr>
            <w:tcW w:w="1316" w:type="dxa"/>
          </w:tcPr>
          <w:p w14:paraId="5333762A"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Cas 5</w:t>
            </w:r>
          </w:p>
        </w:tc>
        <w:tc>
          <w:tcPr>
            <w:tcW w:w="1316" w:type="dxa"/>
          </w:tcPr>
          <w:p w14:paraId="7849026B"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Cas 6</w:t>
            </w:r>
          </w:p>
        </w:tc>
      </w:tr>
      <w:tr w:rsidR="00E84601" w:rsidRPr="001C7F58" w14:paraId="69147B1E" w14:textId="77777777" w:rsidTr="00843000">
        <w:tc>
          <w:tcPr>
            <w:tcW w:w="1315" w:type="dxa"/>
          </w:tcPr>
          <w:p w14:paraId="1A9EB790"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24</w:t>
            </w:r>
          </w:p>
        </w:tc>
        <w:tc>
          <w:tcPr>
            <w:tcW w:w="1315" w:type="dxa"/>
          </w:tcPr>
          <w:p w14:paraId="55F4E122"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14</w:t>
            </w:r>
          </w:p>
        </w:tc>
        <w:tc>
          <w:tcPr>
            <w:tcW w:w="1316" w:type="dxa"/>
          </w:tcPr>
          <w:p w14:paraId="2E6DBCAE"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17</w:t>
            </w:r>
          </w:p>
        </w:tc>
        <w:tc>
          <w:tcPr>
            <w:tcW w:w="1316" w:type="dxa"/>
          </w:tcPr>
          <w:p w14:paraId="42EC2532"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10</w:t>
            </w:r>
          </w:p>
        </w:tc>
        <w:tc>
          <w:tcPr>
            <w:tcW w:w="1316" w:type="dxa"/>
          </w:tcPr>
          <w:p w14:paraId="785BBBAA"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7</w:t>
            </w:r>
          </w:p>
        </w:tc>
        <w:tc>
          <w:tcPr>
            <w:tcW w:w="1316" w:type="dxa"/>
          </w:tcPr>
          <w:p w14:paraId="723B540D" w14:textId="77777777" w:rsidR="00E84601" w:rsidRPr="001C7F58" w:rsidRDefault="00E84601" w:rsidP="0028351F">
            <w:pPr>
              <w:widowControl/>
              <w:spacing w:before="0" w:after="0"/>
              <w:jc w:val="center"/>
              <w:rPr>
                <w:rFonts w:cs="Arial"/>
                <w:noProof/>
                <w:szCs w:val="24"/>
                <w:lang w:val="fr-CA"/>
              </w:rPr>
            </w:pPr>
            <w:r w:rsidRPr="001C7F58">
              <w:rPr>
                <w:rFonts w:cs="Arial"/>
                <w:noProof/>
                <w:szCs w:val="24"/>
                <w:lang w:val="fr-CA"/>
              </w:rPr>
              <w:t>5</w:t>
            </w:r>
          </w:p>
        </w:tc>
      </w:tr>
    </w:tbl>
    <w:p w14:paraId="51C42C9A" w14:textId="77777777" w:rsidR="00313941" w:rsidRPr="008D0DA4" w:rsidRDefault="00313941" w:rsidP="00E33DAA">
      <w:pPr>
        <w:widowControl/>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0"/>
        <w:rPr>
          <w:rFonts w:cs="Arial"/>
          <w:noProof/>
          <w:color w:val="FF0000"/>
          <w:szCs w:val="24"/>
          <w:lang w:val="fr-CA"/>
        </w:rPr>
      </w:pPr>
    </w:p>
    <w:p w14:paraId="6DEFEFB4" w14:textId="77777777" w:rsidR="00F21B9F" w:rsidRPr="00F21B9F" w:rsidRDefault="00B6610B" w:rsidP="00207506">
      <w:pPr>
        <w:pStyle w:val="Titre2"/>
      </w:pPr>
      <w:r>
        <w:t>7</w:t>
      </w:r>
      <w:r w:rsidR="00F21B9F" w:rsidRPr="00F21B9F">
        <w:t xml:space="preserve">) </w:t>
      </w:r>
      <w:r w:rsidR="00A1482E">
        <w:t>À</w:t>
      </w:r>
      <w:r w:rsidR="00886FC1">
        <w:t xml:space="preserve"> </w:t>
      </w:r>
      <w:r w:rsidR="00F21B9F" w:rsidRPr="00F21B9F">
        <w:t>partir du ta</w:t>
      </w:r>
      <w:r w:rsidR="00A1482E">
        <w:t>bleau suivant des âges (n = 70),</w:t>
      </w:r>
    </w:p>
    <w:tbl>
      <w:tblPr>
        <w:tblW w:w="6833" w:type="dxa"/>
        <w:tblInd w:w="583" w:type="dxa"/>
        <w:tblCellMar>
          <w:left w:w="70" w:type="dxa"/>
          <w:right w:w="70" w:type="dxa"/>
        </w:tblCellMar>
        <w:tblLook w:val="0600" w:firstRow="0" w:lastRow="0" w:firstColumn="0" w:lastColumn="0" w:noHBand="1" w:noVBand="1"/>
      </w:tblPr>
      <w:tblGrid>
        <w:gridCol w:w="2240"/>
        <w:gridCol w:w="1860"/>
        <w:gridCol w:w="2733"/>
      </w:tblGrid>
      <w:tr w:rsidR="001B2B6B" w:rsidRPr="00F21B9F" w14:paraId="57CAEAD6" w14:textId="77777777" w:rsidTr="001B2B6B">
        <w:trPr>
          <w:trHeight w:val="450"/>
        </w:trPr>
        <w:tc>
          <w:tcPr>
            <w:tcW w:w="2240" w:type="dxa"/>
            <w:tcBorders>
              <w:top w:val="single" w:sz="4" w:space="0" w:color="auto"/>
              <w:left w:val="nil"/>
              <w:bottom w:val="single" w:sz="4" w:space="0" w:color="auto"/>
              <w:right w:val="nil"/>
            </w:tcBorders>
            <w:shd w:val="clear" w:color="auto" w:fill="auto"/>
            <w:vAlign w:val="center"/>
            <w:hideMark/>
          </w:tcPr>
          <w:p w14:paraId="28CBAB7A" w14:textId="77777777" w:rsidR="001B2B6B" w:rsidRPr="00F21B9F" w:rsidRDefault="001B2B6B" w:rsidP="00902F07">
            <w:pPr>
              <w:widowControl/>
              <w:spacing w:before="0" w:after="0"/>
              <w:ind w:firstLineChars="100" w:firstLine="241"/>
              <w:jc w:val="left"/>
              <w:rPr>
                <w:rFonts w:cs="Arial"/>
                <w:b/>
                <w:bCs/>
                <w:szCs w:val="24"/>
                <w:lang w:val="fr-CA"/>
                <w14:shadow w14:blurRad="50800" w14:dist="38100" w14:dir="2700000" w14:sx="100000" w14:sy="100000" w14:kx="0" w14:ky="0" w14:algn="tl">
                  <w14:srgbClr w14:val="000000">
                    <w14:alpha w14:val="60000"/>
                  </w14:srgbClr>
                </w14:shadow>
              </w:rPr>
            </w:pPr>
            <w:r w:rsidRPr="00F21B9F">
              <w:rPr>
                <w:rFonts w:cs="Arial"/>
                <w:b/>
                <w:bCs/>
                <w:szCs w:val="24"/>
                <w:lang w:val="fr-CA"/>
                <w14:shadow w14:blurRad="50800" w14:dist="38100" w14:dir="2700000" w14:sx="100000" w14:sy="100000" w14:kx="0" w14:ky="0" w14:algn="tl">
                  <w14:srgbClr w14:val="000000">
                    <w14:alpha w14:val="60000"/>
                  </w14:srgbClr>
                </w14:shadow>
              </w:rPr>
              <w:t>Classes d’âge</w:t>
            </w:r>
          </w:p>
        </w:tc>
        <w:tc>
          <w:tcPr>
            <w:tcW w:w="1860" w:type="dxa"/>
            <w:tcBorders>
              <w:top w:val="single" w:sz="4" w:space="0" w:color="auto"/>
              <w:left w:val="nil"/>
              <w:bottom w:val="single" w:sz="4" w:space="0" w:color="auto"/>
              <w:right w:val="nil"/>
            </w:tcBorders>
            <w:shd w:val="clear" w:color="auto" w:fill="auto"/>
            <w:vAlign w:val="center"/>
            <w:hideMark/>
          </w:tcPr>
          <w:p w14:paraId="287E2E21" w14:textId="77777777" w:rsidR="001B2B6B" w:rsidRPr="00F21B9F" w:rsidRDefault="001B2B6B" w:rsidP="00902F07">
            <w:pPr>
              <w:widowControl/>
              <w:spacing w:before="0" w:after="0"/>
              <w:ind w:firstLineChars="100" w:firstLine="241"/>
              <w:jc w:val="left"/>
              <w:rPr>
                <w:rFonts w:cs="Arial"/>
                <w:b/>
                <w:bCs/>
                <w:szCs w:val="24"/>
                <w:lang w:val="fr-CA"/>
                <w14:shadow w14:blurRad="50800" w14:dist="38100" w14:dir="2700000" w14:sx="100000" w14:sy="100000" w14:kx="0" w14:ky="0" w14:algn="tl">
                  <w14:srgbClr w14:val="000000">
                    <w14:alpha w14:val="60000"/>
                  </w14:srgbClr>
                </w14:shadow>
              </w:rPr>
            </w:pPr>
            <w:r w:rsidRPr="00F21B9F">
              <w:rPr>
                <w:rFonts w:cs="Arial"/>
                <w:b/>
                <w:bCs/>
                <w:szCs w:val="24"/>
                <w:lang w:val="fr-CA"/>
                <w14:shadow w14:blurRad="50800" w14:dist="38100" w14:dir="2700000" w14:sx="100000" w14:sy="100000" w14:kx="0" w14:ky="0" w14:algn="tl">
                  <w14:srgbClr w14:val="000000">
                    <w14:alpha w14:val="60000"/>
                  </w14:srgbClr>
                </w14:shadow>
              </w:rPr>
              <w:t>Fréquence</w:t>
            </w:r>
          </w:p>
        </w:tc>
        <w:tc>
          <w:tcPr>
            <w:tcW w:w="2733" w:type="dxa"/>
            <w:tcBorders>
              <w:top w:val="single" w:sz="4" w:space="0" w:color="auto"/>
              <w:left w:val="nil"/>
              <w:bottom w:val="single" w:sz="4" w:space="0" w:color="auto"/>
              <w:right w:val="nil"/>
            </w:tcBorders>
          </w:tcPr>
          <w:p w14:paraId="0BBC746B" w14:textId="77777777" w:rsidR="001B2B6B" w:rsidRPr="00F21B9F" w:rsidRDefault="001B2B6B" w:rsidP="00902F07">
            <w:pPr>
              <w:widowControl/>
              <w:spacing w:after="0"/>
              <w:ind w:firstLineChars="100" w:firstLine="241"/>
              <w:jc w:val="left"/>
              <w:rPr>
                <w:rFonts w:cs="Arial"/>
                <w:b/>
                <w:bCs/>
                <w:szCs w:val="24"/>
                <w:lang w:val="fr-CA"/>
                <w14:shadow w14:blurRad="50800" w14:dist="38100" w14:dir="2700000" w14:sx="100000" w14:sy="100000" w14:kx="0" w14:ky="0" w14:algn="tl">
                  <w14:srgbClr w14:val="000000">
                    <w14:alpha w14:val="60000"/>
                  </w14:srgbClr>
                </w14:shadow>
              </w:rPr>
            </w:pPr>
            <w:r>
              <w:rPr>
                <w:rFonts w:cs="Arial"/>
                <w:b/>
                <w:bCs/>
                <w:szCs w:val="24"/>
                <w:lang w:val="fr-CA"/>
                <w14:shadow w14:blurRad="50800" w14:dist="38100" w14:dir="2700000" w14:sx="100000" w14:sy="100000" w14:kx="0" w14:ky="0" w14:algn="tl">
                  <w14:srgbClr w14:val="000000">
                    <w14:alpha w14:val="60000"/>
                  </w14:srgbClr>
                </w14:shadow>
              </w:rPr>
              <w:t>Fréquence cumulée</w:t>
            </w:r>
          </w:p>
        </w:tc>
      </w:tr>
      <w:tr w:rsidR="001B2B6B" w:rsidRPr="00F21B9F" w14:paraId="1CCF0E05" w14:textId="77777777" w:rsidTr="001B2B6B">
        <w:trPr>
          <w:trHeight w:val="300"/>
        </w:trPr>
        <w:tc>
          <w:tcPr>
            <w:tcW w:w="2240" w:type="dxa"/>
            <w:tcBorders>
              <w:top w:val="nil"/>
              <w:left w:val="nil"/>
              <w:bottom w:val="nil"/>
              <w:right w:val="nil"/>
            </w:tcBorders>
            <w:shd w:val="clear" w:color="auto" w:fill="auto"/>
            <w:vAlign w:val="center"/>
            <w:hideMark/>
          </w:tcPr>
          <w:p w14:paraId="1E9FF5E7" w14:textId="77777777" w:rsidR="001B2B6B" w:rsidRPr="00F21B9F" w:rsidRDefault="001B2B6B" w:rsidP="00902F07">
            <w:pPr>
              <w:widowControl/>
              <w:spacing w:before="0" w:after="0"/>
              <w:ind w:firstLineChars="100" w:firstLine="240"/>
              <w:jc w:val="left"/>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[16-18[</w:t>
            </w:r>
          </w:p>
        </w:tc>
        <w:tc>
          <w:tcPr>
            <w:tcW w:w="1860" w:type="dxa"/>
            <w:tcBorders>
              <w:top w:val="nil"/>
              <w:left w:val="nil"/>
              <w:bottom w:val="nil"/>
              <w:right w:val="nil"/>
            </w:tcBorders>
            <w:shd w:val="clear" w:color="auto" w:fill="auto"/>
            <w:vAlign w:val="center"/>
            <w:hideMark/>
          </w:tcPr>
          <w:p w14:paraId="79A95071"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6</w:t>
            </w:r>
          </w:p>
        </w:tc>
        <w:tc>
          <w:tcPr>
            <w:tcW w:w="2733" w:type="dxa"/>
            <w:tcBorders>
              <w:top w:val="nil"/>
              <w:left w:val="nil"/>
              <w:bottom w:val="nil"/>
              <w:right w:val="nil"/>
            </w:tcBorders>
          </w:tcPr>
          <w:p w14:paraId="6F8001B9"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Pr>
                <w:rFonts w:cs="Arial"/>
                <w:szCs w:val="24"/>
                <w:lang w:val="fr-CA"/>
                <w14:shadow w14:blurRad="50800" w14:dist="38100" w14:dir="2700000" w14:sx="100000" w14:sy="100000" w14:kx="0" w14:ky="0" w14:algn="tl">
                  <w14:srgbClr w14:val="000000">
                    <w14:alpha w14:val="60000"/>
                  </w14:srgbClr>
                </w14:shadow>
              </w:rPr>
              <w:t>6</w:t>
            </w:r>
          </w:p>
        </w:tc>
      </w:tr>
      <w:tr w:rsidR="001B2B6B" w:rsidRPr="00F21B9F" w14:paraId="6DF7F04B" w14:textId="77777777" w:rsidTr="001B2B6B">
        <w:trPr>
          <w:trHeight w:val="300"/>
        </w:trPr>
        <w:tc>
          <w:tcPr>
            <w:tcW w:w="2240" w:type="dxa"/>
            <w:tcBorders>
              <w:top w:val="nil"/>
              <w:left w:val="nil"/>
              <w:bottom w:val="nil"/>
              <w:right w:val="nil"/>
            </w:tcBorders>
            <w:shd w:val="clear" w:color="auto" w:fill="auto"/>
            <w:vAlign w:val="center"/>
            <w:hideMark/>
          </w:tcPr>
          <w:p w14:paraId="4E599A60" w14:textId="77777777" w:rsidR="001B2B6B" w:rsidRPr="00F21B9F" w:rsidRDefault="001B2B6B" w:rsidP="00902F07">
            <w:pPr>
              <w:widowControl/>
              <w:spacing w:before="0" w:after="0"/>
              <w:ind w:firstLineChars="100" w:firstLine="240"/>
              <w:jc w:val="left"/>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[18-20[</w:t>
            </w:r>
          </w:p>
        </w:tc>
        <w:tc>
          <w:tcPr>
            <w:tcW w:w="1860" w:type="dxa"/>
            <w:tcBorders>
              <w:top w:val="nil"/>
              <w:left w:val="nil"/>
              <w:bottom w:val="nil"/>
              <w:right w:val="nil"/>
            </w:tcBorders>
            <w:shd w:val="clear" w:color="auto" w:fill="auto"/>
            <w:vAlign w:val="center"/>
            <w:hideMark/>
          </w:tcPr>
          <w:p w14:paraId="5E84366E"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33</w:t>
            </w:r>
          </w:p>
        </w:tc>
        <w:tc>
          <w:tcPr>
            <w:tcW w:w="2733" w:type="dxa"/>
            <w:tcBorders>
              <w:top w:val="nil"/>
              <w:left w:val="nil"/>
              <w:bottom w:val="nil"/>
              <w:right w:val="nil"/>
            </w:tcBorders>
          </w:tcPr>
          <w:p w14:paraId="112906D6"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Pr>
                <w:rFonts w:cs="Arial"/>
                <w:szCs w:val="24"/>
                <w:lang w:val="fr-CA"/>
                <w14:shadow w14:blurRad="50800" w14:dist="38100" w14:dir="2700000" w14:sx="100000" w14:sy="100000" w14:kx="0" w14:ky="0" w14:algn="tl">
                  <w14:srgbClr w14:val="000000">
                    <w14:alpha w14:val="60000"/>
                  </w14:srgbClr>
                </w14:shadow>
              </w:rPr>
              <w:t>39</w:t>
            </w:r>
          </w:p>
        </w:tc>
      </w:tr>
      <w:tr w:rsidR="001B2B6B" w:rsidRPr="00F21B9F" w14:paraId="59630211" w14:textId="77777777" w:rsidTr="001B2B6B">
        <w:trPr>
          <w:trHeight w:val="300"/>
        </w:trPr>
        <w:tc>
          <w:tcPr>
            <w:tcW w:w="2240" w:type="dxa"/>
            <w:tcBorders>
              <w:top w:val="nil"/>
              <w:left w:val="nil"/>
              <w:bottom w:val="nil"/>
              <w:right w:val="nil"/>
            </w:tcBorders>
            <w:shd w:val="clear" w:color="auto" w:fill="auto"/>
            <w:vAlign w:val="center"/>
            <w:hideMark/>
          </w:tcPr>
          <w:p w14:paraId="5BCA620F" w14:textId="77777777" w:rsidR="001B2B6B" w:rsidRPr="00F21B9F" w:rsidRDefault="001B2B6B" w:rsidP="00902F07">
            <w:pPr>
              <w:widowControl/>
              <w:spacing w:before="0" w:after="0"/>
              <w:ind w:firstLineChars="100" w:firstLine="240"/>
              <w:jc w:val="left"/>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[20-22[</w:t>
            </w:r>
          </w:p>
        </w:tc>
        <w:tc>
          <w:tcPr>
            <w:tcW w:w="1860" w:type="dxa"/>
            <w:tcBorders>
              <w:top w:val="nil"/>
              <w:left w:val="nil"/>
              <w:bottom w:val="nil"/>
              <w:right w:val="nil"/>
            </w:tcBorders>
            <w:shd w:val="clear" w:color="auto" w:fill="auto"/>
            <w:vAlign w:val="center"/>
            <w:hideMark/>
          </w:tcPr>
          <w:p w14:paraId="7E20BA2E"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20</w:t>
            </w:r>
          </w:p>
        </w:tc>
        <w:tc>
          <w:tcPr>
            <w:tcW w:w="2733" w:type="dxa"/>
            <w:tcBorders>
              <w:top w:val="nil"/>
              <w:left w:val="nil"/>
              <w:bottom w:val="nil"/>
              <w:right w:val="nil"/>
            </w:tcBorders>
          </w:tcPr>
          <w:p w14:paraId="489363A8"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Pr>
                <w:rFonts w:cs="Arial"/>
                <w:szCs w:val="24"/>
                <w:lang w:val="fr-CA"/>
                <w14:shadow w14:blurRad="50800" w14:dist="38100" w14:dir="2700000" w14:sx="100000" w14:sy="100000" w14:kx="0" w14:ky="0" w14:algn="tl">
                  <w14:srgbClr w14:val="000000">
                    <w14:alpha w14:val="60000"/>
                  </w14:srgbClr>
                </w14:shadow>
              </w:rPr>
              <w:t>59</w:t>
            </w:r>
          </w:p>
        </w:tc>
      </w:tr>
      <w:tr w:rsidR="001B2B6B" w:rsidRPr="00F21B9F" w14:paraId="74D9676B" w14:textId="77777777" w:rsidTr="001B2B6B">
        <w:trPr>
          <w:trHeight w:val="300"/>
        </w:trPr>
        <w:tc>
          <w:tcPr>
            <w:tcW w:w="2240" w:type="dxa"/>
            <w:tcBorders>
              <w:top w:val="nil"/>
              <w:left w:val="nil"/>
              <w:bottom w:val="nil"/>
              <w:right w:val="nil"/>
            </w:tcBorders>
            <w:shd w:val="clear" w:color="auto" w:fill="auto"/>
            <w:vAlign w:val="center"/>
            <w:hideMark/>
          </w:tcPr>
          <w:p w14:paraId="46531E71" w14:textId="77777777" w:rsidR="001B2B6B" w:rsidRPr="00F21B9F" w:rsidRDefault="001B2B6B" w:rsidP="00902F07">
            <w:pPr>
              <w:widowControl/>
              <w:spacing w:before="0" w:after="0"/>
              <w:ind w:firstLineChars="100" w:firstLine="240"/>
              <w:jc w:val="left"/>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[22-24[</w:t>
            </w:r>
          </w:p>
        </w:tc>
        <w:tc>
          <w:tcPr>
            <w:tcW w:w="1860" w:type="dxa"/>
            <w:tcBorders>
              <w:top w:val="nil"/>
              <w:left w:val="nil"/>
              <w:bottom w:val="nil"/>
              <w:right w:val="nil"/>
            </w:tcBorders>
            <w:shd w:val="clear" w:color="auto" w:fill="auto"/>
            <w:vAlign w:val="center"/>
            <w:hideMark/>
          </w:tcPr>
          <w:p w14:paraId="7DC3ADD6"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11</w:t>
            </w:r>
          </w:p>
        </w:tc>
        <w:tc>
          <w:tcPr>
            <w:tcW w:w="2733" w:type="dxa"/>
            <w:tcBorders>
              <w:top w:val="nil"/>
              <w:left w:val="nil"/>
              <w:bottom w:val="nil"/>
              <w:right w:val="nil"/>
            </w:tcBorders>
          </w:tcPr>
          <w:p w14:paraId="56F0F44F"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Pr>
                <w:rFonts w:cs="Arial"/>
                <w:szCs w:val="24"/>
                <w:lang w:val="fr-CA"/>
                <w14:shadow w14:blurRad="50800" w14:dist="38100" w14:dir="2700000" w14:sx="100000" w14:sy="100000" w14:kx="0" w14:ky="0" w14:algn="tl">
                  <w14:srgbClr w14:val="000000">
                    <w14:alpha w14:val="60000"/>
                  </w14:srgbClr>
                </w14:shadow>
              </w:rPr>
              <w:t>70</w:t>
            </w:r>
          </w:p>
        </w:tc>
      </w:tr>
      <w:tr w:rsidR="001B2B6B" w:rsidRPr="00F21B9F" w14:paraId="1FE6AE22" w14:textId="77777777" w:rsidTr="001B2B6B">
        <w:trPr>
          <w:trHeight w:val="300"/>
        </w:trPr>
        <w:tc>
          <w:tcPr>
            <w:tcW w:w="2240" w:type="dxa"/>
            <w:tcBorders>
              <w:top w:val="nil"/>
              <w:left w:val="nil"/>
              <w:bottom w:val="single" w:sz="4" w:space="0" w:color="auto"/>
              <w:right w:val="nil"/>
            </w:tcBorders>
            <w:shd w:val="clear" w:color="auto" w:fill="auto"/>
            <w:vAlign w:val="center"/>
            <w:hideMark/>
          </w:tcPr>
          <w:p w14:paraId="53616337" w14:textId="77777777" w:rsidR="001B2B6B" w:rsidRPr="00F21B9F" w:rsidRDefault="001B2B6B" w:rsidP="00902F07">
            <w:pPr>
              <w:widowControl/>
              <w:spacing w:before="0" w:after="0"/>
              <w:ind w:firstLineChars="100" w:firstLine="240"/>
              <w:jc w:val="left"/>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Total (n)</w:t>
            </w:r>
          </w:p>
        </w:tc>
        <w:tc>
          <w:tcPr>
            <w:tcW w:w="1860" w:type="dxa"/>
            <w:tcBorders>
              <w:top w:val="nil"/>
              <w:left w:val="nil"/>
              <w:bottom w:val="single" w:sz="4" w:space="0" w:color="auto"/>
              <w:right w:val="nil"/>
            </w:tcBorders>
            <w:shd w:val="clear" w:color="auto" w:fill="auto"/>
            <w:vAlign w:val="center"/>
            <w:hideMark/>
          </w:tcPr>
          <w:p w14:paraId="5A280BD2"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r w:rsidRPr="00F21B9F">
              <w:rPr>
                <w:rFonts w:cs="Arial"/>
                <w:szCs w:val="24"/>
                <w:lang w:val="fr-CA"/>
                <w14:shadow w14:blurRad="50800" w14:dist="38100" w14:dir="2700000" w14:sx="100000" w14:sy="100000" w14:kx="0" w14:ky="0" w14:algn="tl">
                  <w14:srgbClr w14:val="000000">
                    <w14:alpha w14:val="60000"/>
                  </w14:srgbClr>
                </w14:shadow>
              </w:rPr>
              <w:t>70</w:t>
            </w:r>
          </w:p>
        </w:tc>
        <w:tc>
          <w:tcPr>
            <w:tcW w:w="2733" w:type="dxa"/>
            <w:tcBorders>
              <w:top w:val="nil"/>
              <w:left w:val="nil"/>
              <w:bottom w:val="single" w:sz="4" w:space="0" w:color="auto"/>
              <w:right w:val="nil"/>
            </w:tcBorders>
          </w:tcPr>
          <w:p w14:paraId="4D5A6522" w14:textId="77777777" w:rsidR="001B2B6B" w:rsidRPr="00F21B9F" w:rsidRDefault="001B2B6B" w:rsidP="00902F07">
            <w:pPr>
              <w:widowControl/>
              <w:spacing w:before="0" w:after="0"/>
              <w:jc w:val="center"/>
              <w:rPr>
                <w:rFonts w:cs="Arial"/>
                <w:szCs w:val="24"/>
                <w:lang w:val="fr-CA"/>
                <w14:shadow w14:blurRad="50800" w14:dist="38100" w14:dir="2700000" w14:sx="100000" w14:sy="100000" w14:kx="0" w14:ky="0" w14:algn="tl">
                  <w14:srgbClr w14:val="000000">
                    <w14:alpha w14:val="60000"/>
                  </w14:srgbClr>
                </w14:shadow>
              </w:rPr>
            </w:pPr>
          </w:p>
        </w:tc>
      </w:tr>
    </w:tbl>
    <w:p w14:paraId="6FB30D97" w14:textId="77777777" w:rsidR="00F21B9F" w:rsidRDefault="00F21B9F" w:rsidP="00F21B9F">
      <w:pPr>
        <w:widowControl/>
        <w:spacing w:before="0" w:after="0" w:line="360" w:lineRule="auto"/>
        <w:rPr>
          <w:rFonts w:ascii="Trebuchet MS" w:hAnsi="Trebuchet MS"/>
          <w:color w:val="auto"/>
          <w:szCs w:val="24"/>
          <w:lang w:val="fr-CA" w:eastAsia="fr-FR"/>
        </w:rPr>
      </w:pPr>
    </w:p>
    <w:p w14:paraId="431D3F62" w14:textId="77777777" w:rsidR="00A1482E" w:rsidRDefault="00CA3E1D" w:rsidP="00895096">
      <w:pPr>
        <w:pStyle w:val="Paragraphedeliste"/>
        <w:widowControl/>
        <w:numPr>
          <w:ilvl w:val="0"/>
          <w:numId w:val="24"/>
        </w:numPr>
        <w:spacing w:before="0" w:after="0"/>
        <w:rPr>
          <w:rFonts w:ascii="Trebuchet MS" w:hAnsi="Trebuchet MS"/>
          <w:color w:val="auto"/>
          <w:szCs w:val="24"/>
          <w:lang w:val="fr-CA" w:eastAsia="fr-FR"/>
        </w:rPr>
      </w:pPr>
      <w:r>
        <w:t>Détermine</w:t>
      </w:r>
      <w:r w:rsidR="00895096">
        <w:t xml:space="preserve">z le mode, </w:t>
      </w:r>
      <w:r w:rsidR="00A1482E">
        <w:t>interprétez statistiquement le résultat</w:t>
      </w:r>
      <w:r w:rsidR="00895096">
        <w:t xml:space="preserve"> et caractérisez la distribution</w:t>
      </w:r>
    </w:p>
    <w:p w14:paraId="5415713C" w14:textId="77777777" w:rsidR="0006074E" w:rsidRPr="00991485" w:rsidRDefault="0006074E" w:rsidP="00A1482E">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eastAsiaTheme="minorHAnsi"/>
          <w:b/>
          <w:color w:val="1F497D" w:themeColor="text2"/>
          <w:lang w:eastAsia="en-US"/>
        </w:rPr>
      </w:pPr>
    </w:p>
    <w:p w14:paraId="55A5F472" w14:textId="77777777" w:rsidR="0039534D" w:rsidRPr="0039534D" w:rsidRDefault="00834477" w:rsidP="00444FD1">
      <w:pPr>
        <w:pStyle w:val="Paragraphedeliste"/>
        <w:widowControl/>
        <w:numPr>
          <w:ilvl w:val="0"/>
          <w:numId w:val="24"/>
        </w:numPr>
        <w:spacing w:before="240" w:after="0"/>
        <w:rPr>
          <w:rFonts w:ascii="Trebuchet MS" w:hAnsi="Trebuchet MS"/>
          <w:color w:val="000000" w:themeColor="text1"/>
          <w:szCs w:val="24"/>
          <w:lang w:val="fr-CA" w:eastAsia="fr-FR"/>
        </w:rPr>
      </w:pPr>
      <w:r>
        <w:rPr>
          <w:color w:val="000000" w:themeColor="text1"/>
          <w:lang w:val="fr-CA"/>
        </w:rPr>
        <w:t>Quelle hypothèse devez-v</w:t>
      </w:r>
      <w:r w:rsidR="0039534D" w:rsidRPr="0039534D">
        <w:rPr>
          <w:color w:val="000000" w:themeColor="text1"/>
          <w:lang w:val="fr-CA"/>
        </w:rPr>
        <w:t>ous accepter à propos des classes afin de pouvoir estimer la moyenne?</w:t>
      </w:r>
    </w:p>
    <w:p w14:paraId="5A9F9799" w14:textId="77777777" w:rsidR="002B5212" w:rsidRPr="002B5212" w:rsidRDefault="002B5212" w:rsidP="002B521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eastAsiaTheme="minorHAnsi" w:cs="Arial"/>
          <w:color w:val="1F497D" w:themeColor="text2"/>
          <w:lang w:eastAsia="en-US"/>
        </w:rPr>
      </w:pPr>
    </w:p>
    <w:p w14:paraId="3787AEC9" w14:textId="77777777" w:rsidR="007E25AF" w:rsidRPr="00E21C05" w:rsidRDefault="007E25AF" w:rsidP="005650FE">
      <w:pPr>
        <w:pStyle w:val="Paragraphedeliste"/>
        <w:widowControl/>
        <w:numPr>
          <w:ilvl w:val="0"/>
          <w:numId w:val="24"/>
        </w:numPr>
        <w:spacing w:before="240" w:after="0" w:line="360" w:lineRule="auto"/>
        <w:rPr>
          <w:rFonts w:ascii="Trebuchet MS" w:hAnsi="Trebuchet MS"/>
          <w:color w:val="auto"/>
          <w:szCs w:val="24"/>
          <w:lang w:val="fr-CA" w:eastAsia="fr-FR"/>
        </w:rPr>
      </w:pPr>
      <w:r w:rsidRPr="00E21C05">
        <w:rPr>
          <w:lang w:val="fr-CA"/>
        </w:rPr>
        <w:t>Calculez la moyenne et interprétez statistiquement le résultat</w:t>
      </w:r>
    </w:p>
    <w:p w14:paraId="6B492591" w14:textId="77777777" w:rsidR="0006074E" w:rsidRPr="00E21C05" w:rsidRDefault="0006074E" w:rsidP="00646AFF">
      <w:pPr>
        <w:widowControl/>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line="276" w:lineRule="auto"/>
        <w:rPr>
          <w:rFonts w:cs="Arial"/>
          <w:b/>
          <w:color w:val="1F497D" w:themeColor="text2"/>
          <w:szCs w:val="24"/>
          <w:lang w:val="fr-CA" w:eastAsia="fr-FR"/>
        </w:rPr>
      </w:pPr>
    </w:p>
    <w:p w14:paraId="70330FA1" w14:textId="77777777" w:rsidR="00991485" w:rsidRPr="00991485" w:rsidRDefault="00991485" w:rsidP="00991485">
      <w:pPr>
        <w:pStyle w:val="Paragraphedeliste"/>
        <w:widowControl/>
        <w:spacing w:before="0" w:after="0"/>
        <w:rPr>
          <w:rFonts w:ascii="Trebuchet MS" w:hAnsi="Trebuchet MS"/>
          <w:color w:val="auto"/>
          <w:szCs w:val="24"/>
          <w:lang w:val="fr-CA" w:eastAsia="fr-FR"/>
        </w:rPr>
      </w:pPr>
    </w:p>
    <w:p w14:paraId="71EB7950" w14:textId="50263CB8" w:rsidR="00991485" w:rsidRDefault="00E25045" w:rsidP="00A1738E">
      <w:pPr>
        <w:pStyle w:val="Paragraphedeliste"/>
        <w:widowControl/>
        <w:numPr>
          <w:ilvl w:val="0"/>
          <w:numId w:val="24"/>
        </w:numPr>
        <w:spacing w:before="0"/>
        <w:rPr>
          <w:rFonts w:ascii="Trebuchet MS" w:hAnsi="Trebuchet MS"/>
          <w:color w:val="auto"/>
          <w:szCs w:val="24"/>
          <w:lang w:val="fr-CA" w:eastAsia="fr-FR"/>
        </w:rPr>
      </w:pPr>
      <w:r>
        <w:rPr>
          <w:lang w:val="fr-CA"/>
        </w:rPr>
        <w:t>Estim</w:t>
      </w:r>
      <w:r w:rsidR="00991485">
        <w:rPr>
          <w:lang w:val="fr-CA"/>
        </w:rPr>
        <w:t>ez</w:t>
      </w:r>
      <w:r>
        <w:rPr>
          <w:lang w:val="fr-CA"/>
        </w:rPr>
        <w:t xml:space="preserve"> approximativement </w:t>
      </w:r>
      <w:r w:rsidR="00991485">
        <w:rPr>
          <w:lang w:val="fr-CA"/>
        </w:rPr>
        <w:t>la</w:t>
      </w:r>
      <w:r w:rsidR="00991485">
        <w:t xml:space="preserve"> médiane à l’aide de l’ogive et interprétez statistiquement le résultat</w:t>
      </w:r>
    </w:p>
    <w:p w14:paraId="25219148" w14:textId="77777777" w:rsidR="0006074E" w:rsidRPr="0006074E" w:rsidRDefault="0006074E" w:rsidP="00207506">
      <w:pPr>
        <w:widowControl/>
        <w:spacing w:before="240" w:line="276" w:lineRule="auto"/>
        <w:jc w:val="center"/>
        <w:rPr>
          <w:rFonts w:ascii="Trebuchet MS" w:hAnsi="Trebuchet MS"/>
          <w:color w:val="1F497D" w:themeColor="text2"/>
          <w:szCs w:val="24"/>
          <w:lang w:val="fr-CA" w:eastAsia="fr-FR"/>
        </w:rPr>
      </w:pPr>
      <w:r w:rsidRPr="0006074E">
        <w:rPr>
          <w:rFonts w:ascii="Bookman Old Style" w:hAnsi="Bookman Old Style"/>
          <w:noProof/>
          <w:sz w:val="22"/>
          <w:lang w:val="fr-CA"/>
        </w:rPr>
        <w:lastRenderedPageBreak/>
        <w:drawing>
          <wp:inline distT="0" distB="0" distL="0" distR="0" wp14:anchorId="6E3A2D5E" wp14:editId="48EB6FD5">
            <wp:extent cx="5245735" cy="3048000"/>
            <wp:effectExtent l="0" t="0" r="1206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CF3E44" w14:textId="1130AC18" w:rsidR="00F21B9F" w:rsidRPr="00F21B9F" w:rsidRDefault="00B6610B" w:rsidP="00207506">
      <w:pPr>
        <w:pStyle w:val="Titre2"/>
        <w:rPr>
          <w:color w:val="auto"/>
          <w:lang w:eastAsia="fr-FR"/>
        </w:rPr>
      </w:pPr>
      <w:r>
        <w:rPr>
          <w:color w:val="auto"/>
          <w:lang w:eastAsia="fr-FR"/>
        </w:rPr>
        <w:t>8</w:t>
      </w:r>
      <w:r w:rsidR="00F21B9F" w:rsidRPr="00F21B9F">
        <w:rPr>
          <w:color w:val="auto"/>
          <w:lang w:eastAsia="fr-FR"/>
        </w:rPr>
        <w:t xml:space="preserve">) </w:t>
      </w:r>
      <w:bookmarkStart w:id="0" w:name="_Hlk76762497"/>
      <w:r w:rsidR="00F21B9F" w:rsidRPr="00F21B9F">
        <w:t>Supposons qu'un étudiant de la classe ait obtenu</w:t>
      </w:r>
      <w:r w:rsidR="002916C0">
        <w:t xml:space="preserve"> en </w:t>
      </w:r>
      <w:r w:rsidR="00F01B3B">
        <w:t>mathématiques appliquées aux sciences</w:t>
      </w:r>
      <w:r w:rsidR="002916C0">
        <w:t xml:space="preserve"> sociales</w:t>
      </w:r>
      <w:r w:rsidR="00F21B9F" w:rsidRPr="00F21B9F">
        <w:t xml:space="preserve"> les n</w:t>
      </w:r>
      <w:r w:rsidR="00B45E86">
        <w:t xml:space="preserve">otes </w:t>
      </w:r>
      <w:r w:rsidR="00F01B3B">
        <w:t>(sur 20)</w:t>
      </w:r>
      <w:r w:rsidR="00CA3E1D">
        <w:t xml:space="preserve"> </w:t>
      </w:r>
      <w:r w:rsidR="00B45E86">
        <w:t>suivantes</w:t>
      </w:r>
      <w:r w:rsidR="00F21B9F" w:rsidRPr="00F21B9F">
        <w:t xml:space="preserve"> :                                                              </w:t>
      </w:r>
    </w:p>
    <w:p w14:paraId="109478A5" w14:textId="36248AF2" w:rsidR="00F21B9F" w:rsidRPr="008362B7" w:rsidRDefault="00F01B3B" w:rsidP="007616E3">
      <w:pPr>
        <w:spacing w:before="0"/>
        <w:ind w:firstLine="708"/>
        <w:rPr>
          <w:b/>
          <w:noProof/>
          <w:lang w:val="fr-CA"/>
        </w:rPr>
      </w:pPr>
      <w:r>
        <w:rPr>
          <w:b/>
          <w:noProof/>
          <w:lang w:val="fr-CA"/>
        </w:rPr>
        <w:t>Quiz</w:t>
      </w:r>
      <w:r w:rsidR="00CA3E1D" w:rsidRPr="008362B7">
        <w:rPr>
          <w:b/>
          <w:noProof/>
          <w:lang w:val="fr-CA"/>
        </w:rPr>
        <w:t xml:space="preserve">: </w:t>
      </w:r>
      <w:r>
        <w:rPr>
          <w:b/>
          <w:noProof/>
          <w:lang w:val="fr-CA"/>
        </w:rPr>
        <w:t>14</w:t>
      </w:r>
      <w:r w:rsidR="00F21B9F" w:rsidRPr="008362B7">
        <w:rPr>
          <w:b/>
          <w:noProof/>
          <w:lang w:val="fr-CA"/>
        </w:rPr>
        <w:t xml:space="preserve">     </w:t>
      </w:r>
    </w:p>
    <w:p w14:paraId="2AE4FF6D" w14:textId="4F0B3F55" w:rsidR="00F21B9F" w:rsidRPr="008362B7" w:rsidRDefault="00CA3E1D" w:rsidP="00F21B9F">
      <w:pPr>
        <w:ind w:firstLine="708"/>
        <w:rPr>
          <w:b/>
          <w:noProof/>
          <w:lang w:val="fr-CA"/>
        </w:rPr>
      </w:pPr>
      <w:r w:rsidRPr="008362B7">
        <w:rPr>
          <w:b/>
          <w:noProof/>
          <w:lang w:val="fr-CA"/>
        </w:rPr>
        <w:t>Examen</w:t>
      </w:r>
      <w:r w:rsidR="00F322D4">
        <w:rPr>
          <w:b/>
          <w:noProof/>
          <w:lang w:val="fr-CA"/>
        </w:rPr>
        <w:t xml:space="preserve"> </w:t>
      </w:r>
      <w:r w:rsidRPr="008362B7">
        <w:rPr>
          <w:b/>
          <w:noProof/>
          <w:lang w:val="fr-CA"/>
        </w:rPr>
        <w:t xml:space="preserve">intra: </w:t>
      </w:r>
      <w:r w:rsidR="00F01B3B">
        <w:rPr>
          <w:b/>
          <w:noProof/>
          <w:lang w:val="fr-CA"/>
        </w:rPr>
        <w:t>15</w:t>
      </w:r>
      <w:r w:rsidR="00F21B9F" w:rsidRPr="008362B7">
        <w:rPr>
          <w:b/>
          <w:noProof/>
          <w:lang w:val="fr-CA"/>
        </w:rPr>
        <w:t xml:space="preserve">   </w:t>
      </w:r>
    </w:p>
    <w:p w14:paraId="2E27B5E4" w14:textId="1ACF829C" w:rsidR="00F21B9F" w:rsidRPr="00F21B9F" w:rsidRDefault="00CA3E1D" w:rsidP="00207506">
      <w:pPr>
        <w:ind w:firstLine="708"/>
        <w:rPr>
          <w:noProof/>
          <w:lang w:val="fr-CA"/>
        </w:rPr>
      </w:pPr>
      <w:r w:rsidRPr="008362B7">
        <w:rPr>
          <w:b/>
          <w:noProof/>
          <w:lang w:val="fr-CA"/>
        </w:rPr>
        <w:t xml:space="preserve">Examen final: </w:t>
      </w:r>
      <w:r w:rsidR="00F01B3B">
        <w:rPr>
          <w:b/>
          <w:noProof/>
          <w:lang w:val="fr-CA"/>
        </w:rPr>
        <w:t>16</w:t>
      </w:r>
      <w:r w:rsidR="00F21B9F" w:rsidRPr="008362B7">
        <w:rPr>
          <w:b/>
          <w:noProof/>
          <w:lang w:val="fr-CA"/>
        </w:rPr>
        <w:t xml:space="preserve">   </w:t>
      </w:r>
      <w:r w:rsidR="00F21B9F" w:rsidRPr="00F21B9F">
        <w:rPr>
          <w:noProof/>
          <w:lang w:val="fr-CA"/>
        </w:rPr>
        <w:t xml:space="preserve">                                                                                                           </w:t>
      </w:r>
    </w:p>
    <w:p w14:paraId="4479B5A2" w14:textId="11ADD103" w:rsidR="00F21B9F" w:rsidRPr="00E71916" w:rsidRDefault="00F21B9F" w:rsidP="00207506">
      <w:pPr>
        <w:spacing w:before="0"/>
        <w:rPr>
          <w:noProof/>
          <w:lang w:val="fr-CA"/>
        </w:rPr>
      </w:pPr>
      <w:r w:rsidRPr="00E71916">
        <w:rPr>
          <w:noProof/>
          <w:lang w:val="fr-CA"/>
        </w:rPr>
        <w:t>Trouvez sa moyenne pour la session si la pondération de ch</w:t>
      </w:r>
      <w:r w:rsidR="006C3AA7" w:rsidRPr="00E71916">
        <w:rPr>
          <w:noProof/>
          <w:lang w:val="fr-CA"/>
        </w:rPr>
        <w:t xml:space="preserve">aque évaluation est: </w:t>
      </w:r>
      <w:r w:rsidR="00F01B3B">
        <w:rPr>
          <w:noProof/>
          <w:lang w:val="fr-CA"/>
        </w:rPr>
        <w:t>Quiz</w:t>
      </w:r>
      <w:r w:rsidR="006C3AA7" w:rsidRPr="00E71916">
        <w:rPr>
          <w:noProof/>
          <w:lang w:val="fr-CA"/>
        </w:rPr>
        <w:t xml:space="preserve">: </w:t>
      </w:r>
      <w:r w:rsidR="00F01B3B">
        <w:rPr>
          <w:noProof/>
          <w:lang w:val="fr-CA"/>
        </w:rPr>
        <w:t>20</w:t>
      </w:r>
      <w:r w:rsidR="006C3AA7" w:rsidRPr="00E71916">
        <w:rPr>
          <w:noProof/>
          <w:lang w:val="fr-CA"/>
        </w:rPr>
        <w:t>%    Examen</w:t>
      </w:r>
      <w:r w:rsidR="00F322D4">
        <w:rPr>
          <w:noProof/>
          <w:lang w:val="fr-CA"/>
        </w:rPr>
        <w:t xml:space="preserve"> </w:t>
      </w:r>
      <w:r w:rsidR="006C3AA7" w:rsidRPr="00E71916">
        <w:rPr>
          <w:noProof/>
          <w:lang w:val="fr-CA"/>
        </w:rPr>
        <w:t xml:space="preserve">intra: </w:t>
      </w:r>
      <w:r w:rsidR="00F01B3B">
        <w:rPr>
          <w:noProof/>
          <w:lang w:val="fr-CA"/>
        </w:rPr>
        <w:t>40</w:t>
      </w:r>
      <w:r w:rsidRPr="00E71916">
        <w:rPr>
          <w:noProof/>
          <w:lang w:val="fr-CA"/>
        </w:rPr>
        <w:t xml:space="preserve">%     Examen final: </w:t>
      </w:r>
      <w:r w:rsidR="00F01B3B">
        <w:rPr>
          <w:noProof/>
          <w:lang w:val="fr-CA"/>
        </w:rPr>
        <w:t>40</w:t>
      </w:r>
      <w:r w:rsidRPr="00E71916">
        <w:rPr>
          <w:noProof/>
          <w:lang w:val="fr-CA"/>
        </w:rPr>
        <w:t>%</w:t>
      </w:r>
    </w:p>
    <w:bookmarkEnd w:id="0"/>
    <w:p w14:paraId="0C39DE79" w14:textId="77777777" w:rsidR="0006074E" w:rsidRPr="009D06BD" w:rsidRDefault="0006074E" w:rsidP="006F3DCE">
      <w:pPr>
        <w:pBdr>
          <w:top w:val="single" w:sz="4" w:space="1" w:color="1F497D" w:themeColor="text2" w:shadow="1"/>
          <w:left w:val="single" w:sz="4" w:space="0" w:color="1F497D" w:themeColor="text2" w:shadow="1"/>
          <w:bottom w:val="single" w:sz="4" w:space="1" w:color="1F497D" w:themeColor="text2" w:shadow="1"/>
          <w:right w:val="single" w:sz="4" w:space="4" w:color="1F497D" w:themeColor="text2" w:shadow="1"/>
        </w:pBdr>
        <w:spacing w:before="240"/>
        <w:rPr>
          <w:rFonts w:cs="Arial"/>
          <w:b/>
          <w:noProof/>
          <w:color w:val="1F497D" w:themeColor="text2"/>
          <w:szCs w:val="24"/>
          <w:lang w:val="fr-CA"/>
        </w:rPr>
      </w:pPr>
    </w:p>
    <w:p w14:paraId="23187A89" w14:textId="77777777" w:rsidR="00EC1A91" w:rsidRPr="00EC1A91" w:rsidRDefault="00EC1A91" w:rsidP="00E22AC4">
      <w:pPr>
        <w:keepNext/>
        <w:spacing w:before="360"/>
        <w:ind w:left="357" w:hanging="357"/>
        <w:outlineLvl w:val="1"/>
        <w:rPr>
          <w:rFonts w:eastAsiaTheme="majorEastAsia"/>
          <w:b/>
          <w:bCs/>
          <w:iCs/>
          <w:noProof/>
          <w:color w:val="000000" w:themeColor="text1"/>
          <w:szCs w:val="28"/>
          <w:lang w:val="fr-CA" w:eastAsia="en-US"/>
        </w:rPr>
      </w:pPr>
      <w:r>
        <w:rPr>
          <w:rFonts w:eastAsiaTheme="majorEastAsia"/>
          <w:b/>
          <w:bCs/>
          <w:iCs/>
          <w:noProof/>
          <w:color w:val="000000" w:themeColor="text1"/>
          <w:szCs w:val="28"/>
          <w:lang w:val="fr-CA" w:eastAsia="en-US"/>
        </w:rPr>
        <w:t xml:space="preserve">9) </w:t>
      </w:r>
      <w:r w:rsidRPr="00EC1A91">
        <w:rPr>
          <w:rFonts w:eastAsiaTheme="majorEastAsia"/>
          <w:b/>
          <w:bCs/>
          <w:iCs/>
          <w:noProof/>
          <w:color w:val="000000" w:themeColor="text1"/>
          <w:szCs w:val="28"/>
          <w:lang w:val="fr-CA" w:eastAsia="en-US"/>
        </w:rPr>
        <w:t>Pour chacune des deux situations ci-dessous, calculez la moyenne combinée.</w:t>
      </w:r>
    </w:p>
    <w:p w14:paraId="7D21A48B" w14:textId="77777777" w:rsidR="00EC1A91" w:rsidRPr="00EC1A91" w:rsidRDefault="00EC1A91" w:rsidP="000A3E81">
      <w:pPr>
        <w:spacing w:before="0" w:after="0"/>
        <w:ind w:left="397"/>
      </w:pPr>
      <w:r w:rsidRPr="00EC1A91">
        <w:rPr>
          <w:lang w:val="fr-CA"/>
        </w:rPr>
        <w:t>a</w:t>
      </w:r>
      <w:r w:rsidRPr="00EC1A91">
        <w:t xml:space="preserve">) Calculez la moyenne combinée </w:t>
      </w:r>
      <w:r w:rsidR="0035642B">
        <w:t xml:space="preserve">sur 10 </w:t>
      </w:r>
      <w:r w:rsidRPr="00EC1A91">
        <w:t>à un examen pour l’ensemble des trois groupes ci-dessous</w:t>
      </w:r>
    </w:p>
    <w:tbl>
      <w:tblPr>
        <w:tblpPr w:leftFromText="141" w:rightFromText="141" w:vertAnchor="text" w:horzAnchor="margin" w:tblpXSpec="center" w:tblpY="104"/>
        <w:tblOverlap w:val="never"/>
        <w:tblW w:w="5595" w:type="dxa"/>
        <w:tblCellMar>
          <w:left w:w="0" w:type="dxa"/>
          <w:right w:w="0" w:type="dxa"/>
        </w:tblCellMar>
        <w:tblLook w:val="0000" w:firstRow="0" w:lastRow="0" w:firstColumn="0" w:lastColumn="0" w:noHBand="0" w:noVBand="0"/>
      </w:tblPr>
      <w:tblGrid>
        <w:gridCol w:w="1126"/>
        <w:gridCol w:w="1575"/>
        <w:gridCol w:w="1575"/>
        <w:gridCol w:w="13"/>
        <w:gridCol w:w="1285"/>
        <w:gridCol w:w="21"/>
      </w:tblGrid>
      <w:tr w:rsidR="00EC1A91" w:rsidRPr="00EC1A91" w14:paraId="273E4A4F" w14:textId="77777777" w:rsidTr="00AD0B08">
        <w:trPr>
          <w:trHeight w:val="325"/>
        </w:trPr>
        <w:tc>
          <w:tcPr>
            <w:tcW w:w="1110" w:type="dxa"/>
            <w:tcBorders>
              <w:bottom w:val="single" w:sz="4" w:space="0" w:color="auto"/>
            </w:tcBorders>
            <w:noWrap/>
            <w:vAlign w:val="center"/>
          </w:tcPr>
          <w:p w14:paraId="0EB27357" w14:textId="77777777" w:rsidR="00EC1A91" w:rsidRPr="00EC1A91" w:rsidRDefault="00EC1A91" w:rsidP="00EC1A91">
            <w:pPr>
              <w:spacing w:before="0" w:after="0"/>
              <w:jc w:val="center"/>
              <w:rPr>
                <w:rFonts w:cs="Arial"/>
                <w:b/>
                <w:bCs/>
                <w:noProof/>
                <w:szCs w:val="24"/>
                <w:lang w:val="fr-CA"/>
              </w:rPr>
            </w:pPr>
            <w:r w:rsidRPr="00EC1A91">
              <w:rPr>
                <w:rFonts w:cs="Arial"/>
                <w:b/>
                <w:bCs/>
                <w:noProof/>
                <w:szCs w:val="24"/>
                <w:lang w:val="fr-CA"/>
              </w:rPr>
              <w:t>Groupe</w:t>
            </w:r>
          </w:p>
        </w:tc>
        <w:tc>
          <w:tcPr>
            <w:tcW w:w="1559" w:type="dxa"/>
            <w:tcBorders>
              <w:bottom w:val="single" w:sz="4" w:space="0" w:color="auto"/>
            </w:tcBorders>
            <w:noWrap/>
            <w:vAlign w:val="center"/>
          </w:tcPr>
          <w:p w14:paraId="6EFF9A68" w14:textId="77777777" w:rsidR="00EC1A91" w:rsidRPr="00EC1A91" w:rsidRDefault="00EC1A91" w:rsidP="00EC1A91">
            <w:pPr>
              <w:spacing w:before="0" w:after="0"/>
              <w:jc w:val="center"/>
              <w:rPr>
                <w:rFonts w:cs="Arial"/>
                <w:b/>
                <w:bCs/>
                <w:noProof/>
                <w:szCs w:val="24"/>
                <w:lang w:val="fr-CA"/>
              </w:rPr>
            </w:pPr>
            <w:r w:rsidRPr="00EC1A91">
              <w:rPr>
                <w:rFonts w:cs="Arial"/>
                <w:b/>
                <w:bCs/>
                <w:noProof/>
                <w:szCs w:val="24"/>
                <w:lang w:val="fr-CA"/>
              </w:rPr>
              <w:t>n</w:t>
            </w:r>
          </w:p>
        </w:tc>
        <w:tc>
          <w:tcPr>
            <w:tcW w:w="1559" w:type="dxa"/>
            <w:tcBorders>
              <w:bottom w:val="single" w:sz="4" w:space="0" w:color="auto"/>
            </w:tcBorders>
            <w:noWrap/>
            <w:vAlign w:val="center"/>
          </w:tcPr>
          <w:p w14:paraId="5ED384C3" w14:textId="77777777" w:rsidR="00EC1A91" w:rsidRPr="00EC1A91" w:rsidRDefault="00EC1A91" w:rsidP="00EC1A91">
            <w:pPr>
              <w:spacing w:before="0" w:after="0"/>
              <w:jc w:val="center"/>
              <w:rPr>
                <w:rFonts w:cs="Arial"/>
                <w:b/>
                <w:bCs/>
                <w:noProof/>
                <w:szCs w:val="24"/>
                <w:lang w:val="fr-CA"/>
              </w:rPr>
            </w:pPr>
            <w:r w:rsidRPr="00EC1A91">
              <w:rPr>
                <w:rFonts w:cs="Arial"/>
                <w:b/>
                <w:bCs/>
                <w:noProof/>
                <w:szCs w:val="24"/>
                <w:lang w:val="fr-CA"/>
              </w:rPr>
              <w:t>Moyenne</w:t>
            </w:r>
          </w:p>
        </w:tc>
        <w:tc>
          <w:tcPr>
            <w:tcW w:w="20" w:type="dxa"/>
            <w:tcBorders>
              <w:bottom w:val="single" w:sz="4" w:space="0" w:color="auto"/>
            </w:tcBorders>
          </w:tcPr>
          <w:p w14:paraId="739905C7" w14:textId="77777777" w:rsidR="00EC1A91" w:rsidRPr="00EC1A91" w:rsidRDefault="00EC1A91" w:rsidP="00EC1A91">
            <w:pPr>
              <w:spacing w:before="0" w:after="0"/>
              <w:jc w:val="center"/>
              <w:rPr>
                <w:rFonts w:cs="Arial"/>
                <w:b/>
                <w:bCs/>
                <w:noProof/>
                <w:szCs w:val="24"/>
                <w:lang w:val="fr-CA"/>
              </w:rPr>
            </w:pPr>
          </w:p>
        </w:tc>
        <w:tc>
          <w:tcPr>
            <w:tcW w:w="1297" w:type="dxa"/>
            <w:tcBorders>
              <w:bottom w:val="single" w:sz="4" w:space="0" w:color="auto"/>
            </w:tcBorders>
          </w:tcPr>
          <w:p w14:paraId="507F946F" w14:textId="77777777" w:rsidR="00EC1A91" w:rsidRPr="00EC1A91" w:rsidRDefault="00EC1A91" w:rsidP="00EC1A91">
            <w:pPr>
              <w:spacing w:before="0" w:after="0"/>
              <w:jc w:val="center"/>
              <w:rPr>
                <w:rFonts w:cs="Arial"/>
                <w:b/>
                <w:bCs/>
                <w:noProof/>
                <w:color w:val="1F497D" w:themeColor="text2"/>
                <w:szCs w:val="24"/>
                <w:lang w:val="fr-CA"/>
              </w:rPr>
            </w:pPr>
            <w:r w:rsidRPr="00EC1A91">
              <w:rPr>
                <w:rFonts w:cs="Arial"/>
                <w:b/>
                <w:bCs/>
                <w:noProof/>
                <w:color w:val="1F497D" w:themeColor="text2"/>
                <w:szCs w:val="24"/>
                <w:lang w:val="fr-CA"/>
              </w:rPr>
              <w:t>n*Moyenne</w:t>
            </w:r>
          </w:p>
        </w:tc>
        <w:tc>
          <w:tcPr>
            <w:tcW w:w="50" w:type="dxa"/>
            <w:tcBorders>
              <w:bottom w:val="single" w:sz="4" w:space="0" w:color="auto"/>
            </w:tcBorders>
          </w:tcPr>
          <w:p w14:paraId="496E4AF4" w14:textId="77777777" w:rsidR="00EC1A91" w:rsidRPr="00EC1A91" w:rsidRDefault="00EC1A91" w:rsidP="00EC1A91">
            <w:pPr>
              <w:spacing w:before="0" w:after="0"/>
              <w:jc w:val="center"/>
              <w:rPr>
                <w:rFonts w:cs="Arial"/>
                <w:b/>
                <w:bCs/>
                <w:noProof/>
                <w:szCs w:val="24"/>
                <w:lang w:val="fr-CA"/>
              </w:rPr>
            </w:pPr>
          </w:p>
        </w:tc>
      </w:tr>
      <w:tr w:rsidR="00EC1A91" w:rsidRPr="00EC1A91" w14:paraId="3B5FD1BA" w14:textId="77777777" w:rsidTr="00AD0B08">
        <w:trPr>
          <w:trHeight w:val="325"/>
        </w:trPr>
        <w:tc>
          <w:tcPr>
            <w:tcW w:w="1110" w:type="dxa"/>
            <w:tcBorders>
              <w:top w:val="single" w:sz="4" w:space="0" w:color="auto"/>
            </w:tcBorders>
            <w:noWrap/>
            <w:vAlign w:val="center"/>
          </w:tcPr>
          <w:p w14:paraId="1BB5801C" w14:textId="77777777" w:rsidR="00EC1A91" w:rsidRPr="00EC1A91" w:rsidRDefault="00EC1A91" w:rsidP="00EC1A91">
            <w:pPr>
              <w:spacing w:before="0" w:after="0"/>
              <w:jc w:val="center"/>
              <w:rPr>
                <w:rFonts w:eastAsia="Arial Unicode MS" w:cs="Arial"/>
                <w:bCs/>
                <w:noProof/>
                <w:szCs w:val="24"/>
                <w:lang w:val="fr-CA"/>
              </w:rPr>
            </w:pPr>
            <w:r w:rsidRPr="00EC1A91">
              <w:rPr>
                <w:rFonts w:cs="Arial"/>
                <w:bCs/>
                <w:noProof/>
                <w:szCs w:val="24"/>
                <w:lang w:val="fr-CA"/>
              </w:rPr>
              <w:t>1</w:t>
            </w:r>
          </w:p>
        </w:tc>
        <w:tc>
          <w:tcPr>
            <w:tcW w:w="1559" w:type="dxa"/>
            <w:tcBorders>
              <w:top w:val="single" w:sz="4" w:space="0" w:color="auto"/>
            </w:tcBorders>
            <w:noWrap/>
            <w:vAlign w:val="center"/>
          </w:tcPr>
          <w:p w14:paraId="1D00699F" w14:textId="77777777" w:rsidR="00EC1A91" w:rsidRPr="00EC1A91" w:rsidRDefault="00EC1A91" w:rsidP="00EC1A91">
            <w:pPr>
              <w:spacing w:before="0" w:after="0"/>
              <w:jc w:val="center"/>
              <w:rPr>
                <w:rFonts w:eastAsia="Arial Unicode MS" w:cs="Arial"/>
                <w:b/>
                <w:noProof/>
                <w:szCs w:val="24"/>
                <w:lang w:val="fr-CA"/>
              </w:rPr>
            </w:pPr>
            <w:r w:rsidRPr="00EC1A91">
              <w:rPr>
                <w:rFonts w:cs="Arial"/>
                <w:b/>
                <w:noProof/>
                <w:szCs w:val="24"/>
                <w:lang w:val="fr-CA"/>
              </w:rPr>
              <w:t>10</w:t>
            </w:r>
          </w:p>
        </w:tc>
        <w:tc>
          <w:tcPr>
            <w:tcW w:w="1559" w:type="dxa"/>
            <w:tcBorders>
              <w:top w:val="single" w:sz="4" w:space="0" w:color="auto"/>
            </w:tcBorders>
            <w:noWrap/>
            <w:vAlign w:val="center"/>
          </w:tcPr>
          <w:p w14:paraId="33E0BC20" w14:textId="77777777" w:rsidR="00EC1A91" w:rsidRPr="00EC1A91" w:rsidRDefault="00EC1A91" w:rsidP="00EC1A91">
            <w:pPr>
              <w:spacing w:before="0" w:after="0"/>
              <w:jc w:val="center"/>
              <w:rPr>
                <w:rFonts w:eastAsia="Arial Unicode MS" w:cs="Arial"/>
                <w:b/>
                <w:noProof/>
                <w:szCs w:val="24"/>
                <w:lang w:val="fr-CA"/>
              </w:rPr>
            </w:pPr>
            <w:r w:rsidRPr="00EC1A91">
              <w:rPr>
                <w:rFonts w:eastAsia="Arial Unicode MS" w:cs="Arial"/>
                <w:b/>
                <w:noProof/>
                <w:szCs w:val="24"/>
                <w:lang w:val="fr-CA"/>
              </w:rPr>
              <w:t>7</w:t>
            </w:r>
          </w:p>
        </w:tc>
        <w:tc>
          <w:tcPr>
            <w:tcW w:w="20" w:type="dxa"/>
            <w:tcBorders>
              <w:top w:val="single" w:sz="4" w:space="0" w:color="auto"/>
              <w:right w:val="single" w:sz="4" w:space="0" w:color="auto"/>
            </w:tcBorders>
          </w:tcPr>
          <w:p w14:paraId="4F9DD66A" w14:textId="77777777" w:rsidR="00EC1A91" w:rsidRPr="00EC1A91" w:rsidRDefault="00EC1A91" w:rsidP="00EC1A91">
            <w:pPr>
              <w:spacing w:before="0" w:after="0"/>
              <w:jc w:val="center"/>
              <w:rPr>
                <w:rFonts w:eastAsia="Arial Unicode MS" w:cs="Arial"/>
                <w:b/>
                <w:noProof/>
                <w:szCs w:val="24"/>
                <w:lang w:val="fr-CA"/>
              </w:rPr>
            </w:pPr>
          </w:p>
        </w:tc>
        <w:tc>
          <w:tcPr>
            <w:tcW w:w="1297" w:type="dxa"/>
            <w:tcBorders>
              <w:top w:val="single" w:sz="4" w:space="0" w:color="auto"/>
              <w:left w:val="single" w:sz="4" w:space="0" w:color="auto"/>
              <w:bottom w:val="single" w:sz="4" w:space="0" w:color="auto"/>
              <w:right w:val="single" w:sz="4" w:space="0" w:color="auto"/>
            </w:tcBorders>
          </w:tcPr>
          <w:p w14:paraId="75378296" w14:textId="77777777" w:rsidR="00EC1A91" w:rsidRPr="00EC1A91" w:rsidRDefault="00EC1A91" w:rsidP="00EC1A91">
            <w:pPr>
              <w:spacing w:before="0" w:after="0"/>
              <w:jc w:val="center"/>
              <w:rPr>
                <w:rFonts w:eastAsia="Arial Unicode MS" w:cs="Arial"/>
                <w:b/>
                <w:noProof/>
                <w:color w:val="1F497D" w:themeColor="text2"/>
                <w:szCs w:val="24"/>
                <w:lang w:val="fr-CA"/>
              </w:rPr>
            </w:pPr>
          </w:p>
        </w:tc>
        <w:tc>
          <w:tcPr>
            <w:tcW w:w="50" w:type="dxa"/>
            <w:tcBorders>
              <w:top w:val="single" w:sz="4" w:space="0" w:color="auto"/>
              <w:left w:val="single" w:sz="4" w:space="0" w:color="auto"/>
            </w:tcBorders>
          </w:tcPr>
          <w:p w14:paraId="6D99ABC7" w14:textId="77777777" w:rsidR="00EC1A91" w:rsidRPr="00EC1A91" w:rsidRDefault="00EC1A91" w:rsidP="00EC1A91">
            <w:pPr>
              <w:spacing w:before="0" w:after="0"/>
              <w:jc w:val="center"/>
              <w:rPr>
                <w:rFonts w:eastAsia="Arial Unicode MS" w:cs="Arial"/>
                <w:b/>
                <w:noProof/>
                <w:szCs w:val="24"/>
                <w:lang w:val="fr-CA"/>
              </w:rPr>
            </w:pPr>
          </w:p>
        </w:tc>
      </w:tr>
      <w:tr w:rsidR="00EC1A91" w:rsidRPr="00EC1A91" w14:paraId="13F38696" w14:textId="77777777" w:rsidTr="00AD0B08">
        <w:trPr>
          <w:trHeight w:val="325"/>
        </w:trPr>
        <w:tc>
          <w:tcPr>
            <w:tcW w:w="1110" w:type="dxa"/>
            <w:vAlign w:val="center"/>
          </w:tcPr>
          <w:p w14:paraId="65FD9DB7" w14:textId="77777777" w:rsidR="00EC1A91" w:rsidRPr="00EC1A91" w:rsidRDefault="00EC1A91" w:rsidP="00EC1A91">
            <w:pPr>
              <w:spacing w:before="0" w:after="0"/>
              <w:jc w:val="center"/>
              <w:rPr>
                <w:rFonts w:eastAsia="Arial Unicode MS" w:cs="Arial"/>
                <w:bCs/>
                <w:noProof/>
                <w:szCs w:val="24"/>
                <w:lang w:val="fr-CA"/>
              </w:rPr>
            </w:pPr>
            <w:r w:rsidRPr="00EC1A91">
              <w:rPr>
                <w:rFonts w:cs="Arial"/>
                <w:bCs/>
                <w:noProof/>
                <w:szCs w:val="24"/>
                <w:lang w:val="fr-CA"/>
              </w:rPr>
              <w:t>2</w:t>
            </w:r>
          </w:p>
        </w:tc>
        <w:tc>
          <w:tcPr>
            <w:tcW w:w="0" w:type="auto"/>
            <w:noWrap/>
            <w:vAlign w:val="center"/>
          </w:tcPr>
          <w:p w14:paraId="4D986AD1" w14:textId="77777777" w:rsidR="00EC1A91" w:rsidRPr="00EC1A91" w:rsidRDefault="00EC1A91" w:rsidP="00EC1A91">
            <w:pPr>
              <w:spacing w:before="0" w:after="0"/>
              <w:jc w:val="center"/>
              <w:rPr>
                <w:rFonts w:eastAsia="Arial Unicode MS" w:cs="Arial"/>
                <w:b/>
                <w:noProof/>
                <w:szCs w:val="24"/>
                <w:lang w:val="fr-CA"/>
              </w:rPr>
            </w:pPr>
            <w:r w:rsidRPr="00EC1A91">
              <w:rPr>
                <w:rFonts w:cs="Arial"/>
                <w:b/>
                <w:noProof/>
                <w:szCs w:val="24"/>
                <w:lang w:val="fr-CA"/>
              </w:rPr>
              <w:t>20</w:t>
            </w:r>
          </w:p>
        </w:tc>
        <w:tc>
          <w:tcPr>
            <w:tcW w:w="0" w:type="auto"/>
            <w:noWrap/>
            <w:vAlign w:val="center"/>
          </w:tcPr>
          <w:p w14:paraId="6B46BEFF" w14:textId="77777777" w:rsidR="00EC1A91" w:rsidRPr="00EC1A91" w:rsidRDefault="00EC1A91" w:rsidP="00EC1A91">
            <w:pPr>
              <w:spacing w:before="0" w:after="0"/>
              <w:jc w:val="center"/>
              <w:rPr>
                <w:rFonts w:eastAsia="Arial Unicode MS" w:cs="Arial"/>
                <w:b/>
                <w:noProof/>
                <w:szCs w:val="24"/>
                <w:lang w:val="fr-CA"/>
              </w:rPr>
            </w:pPr>
            <w:r w:rsidRPr="00EC1A91">
              <w:rPr>
                <w:rFonts w:eastAsia="Arial Unicode MS" w:cs="Arial"/>
                <w:b/>
                <w:noProof/>
                <w:szCs w:val="24"/>
                <w:lang w:val="fr-CA"/>
              </w:rPr>
              <w:t>6</w:t>
            </w:r>
          </w:p>
        </w:tc>
        <w:tc>
          <w:tcPr>
            <w:tcW w:w="20" w:type="dxa"/>
            <w:tcBorders>
              <w:right w:val="single" w:sz="4" w:space="0" w:color="auto"/>
            </w:tcBorders>
          </w:tcPr>
          <w:p w14:paraId="141A2C22" w14:textId="77777777" w:rsidR="00EC1A91" w:rsidRPr="00EC1A91" w:rsidRDefault="00EC1A91" w:rsidP="00EC1A91">
            <w:pPr>
              <w:spacing w:before="0" w:after="0"/>
              <w:jc w:val="center"/>
              <w:rPr>
                <w:rFonts w:eastAsia="Arial Unicode MS" w:cs="Arial"/>
                <w:b/>
                <w:noProof/>
                <w:szCs w:val="24"/>
                <w:lang w:val="fr-CA"/>
              </w:rPr>
            </w:pPr>
          </w:p>
        </w:tc>
        <w:tc>
          <w:tcPr>
            <w:tcW w:w="1297" w:type="dxa"/>
            <w:tcBorders>
              <w:top w:val="single" w:sz="4" w:space="0" w:color="auto"/>
              <w:left w:val="single" w:sz="4" w:space="0" w:color="auto"/>
              <w:bottom w:val="single" w:sz="4" w:space="0" w:color="auto"/>
              <w:right w:val="single" w:sz="4" w:space="0" w:color="auto"/>
            </w:tcBorders>
          </w:tcPr>
          <w:p w14:paraId="4B1BD29E" w14:textId="77777777" w:rsidR="00EC1A91" w:rsidRPr="00EC1A91" w:rsidRDefault="00EC1A91" w:rsidP="00EC1A91">
            <w:pPr>
              <w:spacing w:before="0" w:after="0"/>
              <w:jc w:val="center"/>
              <w:rPr>
                <w:rFonts w:eastAsia="Arial Unicode MS" w:cs="Arial"/>
                <w:b/>
                <w:noProof/>
                <w:color w:val="1F497D" w:themeColor="text2"/>
                <w:szCs w:val="24"/>
                <w:lang w:val="fr-CA"/>
              </w:rPr>
            </w:pPr>
          </w:p>
        </w:tc>
        <w:tc>
          <w:tcPr>
            <w:tcW w:w="0" w:type="auto"/>
            <w:tcBorders>
              <w:left w:val="single" w:sz="4" w:space="0" w:color="auto"/>
            </w:tcBorders>
          </w:tcPr>
          <w:p w14:paraId="056BCF12" w14:textId="77777777" w:rsidR="00EC1A91" w:rsidRPr="00EC1A91" w:rsidRDefault="00EC1A91" w:rsidP="00EC1A91">
            <w:pPr>
              <w:spacing w:before="0" w:after="0"/>
              <w:jc w:val="center"/>
              <w:rPr>
                <w:rFonts w:eastAsia="Arial Unicode MS" w:cs="Arial"/>
                <w:b/>
                <w:noProof/>
                <w:szCs w:val="24"/>
                <w:lang w:val="fr-CA"/>
              </w:rPr>
            </w:pPr>
          </w:p>
        </w:tc>
      </w:tr>
      <w:tr w:rsidR="00EC1A91" w:rsidRPr="00EC1A91" w14:paraId="6855E2C6" w14:textId="77777777" w:rsidTr="007C0258">
        <w:trPr>
          <w:trHeight w:val="325"/>
        </w:trPr>
        <w:tc>
          <w:tcPr>
            <w:tcW w:w="0" w:type="auto"/>
            <w:noWrap/>
            <w:vAlign w:val="center"/>
          </w:tcPr>
          <w:p w14:paraId="007EDFF1" w14:textId="77777777" w:rsidR="00EC1A91" w:rsidRPr="00EC1A91" w:rsidRDefault="00EC1A91" w:rsidP="00EC1A91">
            <w:pPr>
              <w:spacing w:before="0" w:after="0"/>
              <w:jc w:val="center"/>
              <w:rPr>
                <w:rFonts w:eastAsia="Arial Unicode MS" w:cs="Arial"/>
                <w:bCs/>
                <w:noProof/>
                <w:szCs w:val="24"/>
                <w:lang w:val="fr-CA"/>
              </w:rPr>
            </w:pPr>
            <w:r w:rsidRPr="00EC1A91">
              <w:rPr>
                <w:rFonts w:cs="Arial"/>
                <w:bCs/>
                <w:noProof/>
                <w:szCs w:val="24"/>
                <w:lang w:val="fr-CA"/>
              </w:rPr>
              <w:t>3</w:t>
            </w:r>
          </w:p>
        </w:tc>
        <w:tc>
          <w:tcPr>
            <w:tcW w:w="0" w:type="auto"/>
            <w:tcBorders>
              <w:bottom w:val="single" w:sz="4" w:space="0" w:color="auto"/>
            </w:tcBorders>
            <w:noWrap/>
            <w:vAlign w:val="center"/>
          </w:tcPr>
          <w:p w14:paraId="1E61E3EA" w14:textId="77777777" w:rsidR="00EC1A91" w:rsidRPr="00EC1A91" w:rsidRDefault="00EC1A91" w:rsidP="00EC1A91">
            <w:pPr>
              <w:spacing w:before="0" w:after="0"/>
              <w:jc w:val="center"/>
              <w:rPr>
                <w:rFonts w:eastAsia="Arial Unicode MS" w:cs="Arial"/>
                <w:b/>
                <w:noProof/>
                <w:szCs w:val="24"/>
                <w:lang w:val="fr-CA"/>
              </w:rPr>
            </w:pPr>
            <w:r w:rsidRPr="00EC1A91">
              <w:rPr>
                <w:rFonts w:cs="Arial"/>
                <w:b/>
                <w:noProof/>
                <w:szCs w:val="24"/>
                <w:lang w:val="fr-CA"/>
              </w:rPr>
              <w:t>30</w:t>
            </w:r>
          </w:p>
        </w:tc>
        <w:tc>
          <w:tcPr>
            <w:tcW w:w="0" w:type="auto"/>
            <w:noWrap/>
            <w:vAlign w:val="center"/>
          </w:tcPr>
          <w:p w14:paraId="2C7146CD" w14:textId="77777777" w:rsidR="00EC1A91" w:rsidRPr="00EC1A91" w:rsidRDefault="00EC1A91" w:rsidP="00EC1A91">
            <w:pPr>
              <w:spacing w:before="0" w:after="0"/>
              <w:jc w:val="center"/>
              <w:rPr>
                <w:rFonts w:eastAsia="Arial Unicode MS" w:cs="Arial"/>
                <w:b/>
                <w:noProof/>
                <w:szCs w:val="24"/>
                <w:lang w:val="fr-CA"/>
              </w:rPr>
            </w:pPr>
            <w:r w:rsidRPr="00EC1A91">
              <w:rPr>
                <w:rFonts w:eastAsia="Arial Unicode MS" w:cs="Arial"/>
                <w:b/>
                <w:noProof/>
                <w:szCs w:val="24"/>
                <w:lang w:val="fr-CA"/>
              </w:rPr>
              <w:t>5</w:t>
            </w:r>
          </w:p>
        </w:tc>
        <w:tc>
          <w:tcPr>
            <w:tcW w:w="20" w:type="dxa"/>
            <w:tcBorders>
              <w:right w:val="single" w:sz="4" w:space="0" w:color="auto"/>
            </w:tcBorders>
          </w:tcPr>
          <w:p w14:paraId="10B5EDB2" w14:textId="77777777" w:rsidR="00EC1A91" w:rsidRPr="00EC1A91" w:rsidRDefault="00EC1A91" w:rsidP="00EC1A91">
            <w:pPr>
              <w:spacing w:before="0" w:after="0"/>
              <w:jc w:val="center"/>
              <w:rPr>
                <w:rFonts w:eastAsia="Arial Unicode MS" w:cs="Arial"/>
                <w:b/>
                <w:noProof/>
                <w:szCs w:val="24"/>
                <w:lang w:val="fr-CA"/>
              </w:rPr>
            </w:pPr>
          </w:p>
        </w:tc>
        <w:tc>
          <w:tcPr>
            <w:tcW w:w="1297" w:type="dxa"/>
            <w:tcBorders>
              <w:top w:val="single" w:sz="4" w:space="0" w:color="auto"/>
              <w:left w:val="single" w:sz="4" w:space="0" w:color="auto"/>
              <w:bottom w:val="single" w:sz="4" w:space="0" w:color="auto"/>
              <w:right w:val="single" w:sz="4" w:space="0" w:color="auto"/>
            </w:tcBorders>
          </w:tcPr>
          <w:p w14:paraId="2E6C7EE0" w14:textId="77777777" w:rsidR="00EC1A91" w:rsidRPr="00EC1A91" w:rsidRDefault="00EC1A91" w:rsidP="00EC1A91">
            <w:pPr>
              <w:spacing w:before="0" w:after="0"/>
              <w:jc w:val="center"/>
              <w:rPr>
                <w:rFonts w:eastAsia="Arial Unicode MS" w:cs="Arial"/>
                <w:b/>
                <w:noProof/>
                <w:color w:val="1F497D" w:themeColor="text2"/>
                <w:szCs w:val="24"/>
                <w:lang w:val="fr-CA"/>
              </w:rPr>
            </w:pPr>
          </w:p>
        </w:tc>
        <w:tc>
          <w:tcPr>
            <w:tcW w:w="0" w:type="auto"/>
            <w:tcBorders>
              <w:left w:val="single" w:sz="4" w:space="0" w:color="auto"/>
            </w:tcBorders>
          </w:tcPr>
          <w:p w14:paraId="134C11DC" w14:textId="77777777" w:rsidR="00EC1A91" w:rsidRPr="00EC1A91" w:rsidRDefault="00EC1A91" w:rsidP="00EC1A91">
            <w:pPr>
              <w:spacing w:before="0" w:after="0"/>
              <w:jc w:val="center"/>
              <w:rPr>
                <w:rFonts w:eastAsia="Arial Unicode MS" w:cs="Arial"/>
                <w:b/>
                <w:noProof/>
                <w:szCs w:val="24"/>
                <w:lang w:val="fr-CA"/>
              </w:rPr>
            </w:pPr>
          </w:p>
        </w:tc>
      </w:tr>
      <w:tr w:rsidR="00EC1A91" w:rsidRPr="00EC1A91" w14:paraId="6FF376F2" w14:textId="77777777" w:rsidTr="007C0258">
        <w:trPr>
          <w:trHeight w:val="325"/>
        </w:trPr>
        <w:tc>
          <w:tcPr>
            <w:tcW w:w="0" w:type="auto"/>
            <w:tcBorders>
              <w:bottom w:val="single" w:sz="4" w:space="0" w:color="auto"/>
              <w:right w:val="single" w:sz="4" w:space="0" w:color="auto"/>
            </w:tcBorders>
            <w:noWrap/>
            <w:vAlign w:val="center"/>
          </w:tcPr>
          <w:p w14:paraId="41E9B0D1" w14:textId="77777777" w:rsidR="00EC1A91" w:rsidRPr="00EC1A91" w:rsidRDefault="00EC1A91" w:rsidP="00EC1A91">
            <w:pPr>
              <w:spacing w:before="0" w:after="0"/>
              <w:jc w:val="center"/>
              <w:rPr>
                <w:rFonts w:cs="Arial"/>
                <w:b/>
                <w:bCs/>
                <w:noProof/>
                <w:color w:val="1F497D" w:themeColor="text2"/>
                <w:szCs w:val="24"/>
                <w:lang w:val="fr-CA"/>
              </w:rPr>
            </w:pPr>
            <w:r w:rsidRPr="00EC1A91">
              <w:rPr>
                <w:rFonts w:cs="Arial"/>
                <w:b/>
                <w:bCs/>
                <w:noProof/>
                <w:color w:val="1F497D" w:themeColor="text2"/>
                <w:szCs w:val="24"/>
                <w:lang w:val="fr-CA"/>
              </w:rPr>
              <w:t>Somme</w:t>
            </w:r>
          </w:p>
        </w:tc>
        <w:tc>
          <w:tcPr>
            <w:tcW w:w="0" w:type="auto"/>
            <w:tcBorders>
              <w:top w:val="single" w:sz="4" w:space="0" w:color="auto"/>
              <w:left w:val="single" w:sz="4" w:space="0" w:color="auto"/>
              <w:bottom w:val="single" w:sz="4" w:space="0" w:color="auto"/>
              <w:right w:val="single" w:sz="4" w:space="0" w:color="1F497D" w:themeColor="text2"/>
            </w:tcBorders>
            <w:noWrap/>
            <w:vAlign w:val="center"/>
          </w:tcPr>
          <w:p w14:paraId="3D310CDB" w14:textId="77777777" w:rsidR="00EC1A91" w:rsidRPr="00EC1A91" w:rsidRDefault="00EC1A91" w:rsidP="00EC1A91">
            <w:pPr>
              <w:spacing w:before="0" w:after="0"/>
              <w:jc w:val="center"/>
              <w:rPr>
                <w:rFonts w:cs="Arial"/>
                <w:b/>
                <w:noProof/>
                <w:color w:val="1F497D" w:themeColor="text2"/>
                <w:szCs w:val="24"/>
                <w:lang w:val="fr-CA"/>
              </w:rPr>
            </w:pPr>
          </w:p>
        </w:tc>
        <w:tc>
          <w:tcPr>
            <w:tcW w:w="0" w:type="auto"/>
            <w:tcBorders>
              <w:left w:val="single" w:sz="4" w:space="0" w:color="1F497D" w:themeColor="text2"/>
              <w:bottom w:val="single" w:sz="4" w:space="0" w:color="1F497D" w:themeColor="text2"/>
            </w:tcBorders>
            <w:noWrap/>
            <w:vAlign w:val="center"/>
          </w:tcPr>
          <w:p w14:paraId="1DC6F99D" w14:textId="77777777" w:rsidR="00EC1A91" w:rsidRPr="00EC1A91" w:rsidRDefault="00EC1A91" w:rsidP="00EC1A91">
            <w:pPr>
              <w:spacing w:before="0" w:after="0"/>
              <w:jc w:val="center"/>
              <w:rPr>
                <w:rFonts w:eastAsia="Arial Unicode MS" w:cs="Arial"/>
                <w:b/>
                <w:noProof/>
                <w:szCs w:val="24"/>
                <w:lang w:val="fr-CA"/>
              </w:rPr>
            </w:pPr>
          </w:p>
        </w:tc>
        <w:tc>
          <w:tcPr>
            <w:tcW w:w="20" w:type="dxa"/>
            <w:tcBorders>
              <w:left w:val="nil"/>
              <w:bottom w:val="single" w:sz="4" w:space="0" w:color="auto"/>
              <w:right w:val="single" w:sz="4" w:space="0" w:color="auto"/>
            </w:tcBorders>
          </w:tcPr>
          <w:p w14:paraId="7562BD85" w14:textId="77777777" w:rsidR="00EC1A91" w:rsidRPr="00EC1A91" w:rsidRDefault="00EC1A91" w:rsidP="00EC1A91">
            <w:pPr>
              <w:spacing w:before="0" w:after="0"/>
              <w:jc w:val="center"/>
              <w:rPr>
                <w:rFonts w:eastAsia="Arial Unicode MS" w:cs="Arial"/>
                <w:b/>
                <w:noProof/>
                <w:szCs w:val="24"/>
                <w:lang w:val="fr-CA"/>
              </w:rPr>
            </w:pPr>
          </w:p>
        </w:tc>
        <w:tc>
          <w:tcPr>
            <w:tcW w:w="1297" w:type="dxa"/>
            <w:tcBorders>
              <w:top w:val="single" w:sz="4" w:space="0" w:color="auto"/>
              <w:left w:val="single" w:sz="4" w:space="0" w:color="auto"/>
              <w:bottom w:val="single" w:sz="4" w:space="0" w:color="auto"/>
              <w:right w:val="single" w:sz="4" w:space="0" w:color="auto"/>
            </w:tcBorders>
          </w:tcPr>
          <w:p w14:paraId="680D8E13" w14:textId="77777777" w:rsidR="00EC1A91" w:rsidRPr="00EC1A91" w:rsidRDefault="00EC1A91" w:rsidP="00EC1A91">
            <w:pPr>
              <w:spacing w:before="0" w:after="0"/>
              <w:jc w:val="center"/>
              <w:rPr>
                <w:rFonts w:eastAsia="Arial Unicode MS" w:cs="Arial"/>
                <w:b/>
                <w:noProof/>
                <w:color w:val="1F497D" w:themeColor="text2"/>
                <w:szCs w:val="24"/>
                <w:lang w:val="fr-CA"/>
              </w:rPr>
            </w:pPr>
          </w:p>
        </w:tc>
        <w:tc>
          <w:tcPr>
            <w:tcW w:w="0" w:type="auto"/>
            <w:tcBorders>
              <w:left w:val="single" w:sz="4" w:space="0" w:color="auto"/>
            </w:tcBorders>
          </w:tcPr>
          <w:p w14:paraId="6B106B5B" w14:textId="77777777" w:rsidR="00EC1A91" w:rsidRPr="00EC1A91" w:rsidRDefault="00EC1A91" w:rsidP="00EC1A91">
            <w:pPr>
              <w:spacing w:before="0" w:after="0"/>
              <w:jc w:val="center"/>
              <w:rPr>
                <w:rFonts w:eastAsia="Arial Unicode MS" w:cs="Arial"/>
                <w:b/>
                <w:noProof/>
                <w:szCs w:val="24"/>
                <w:lang w:val="fr-CA"/>
              </w:rPr>
            </w:pPr>
          </w:p>
        </w:tc>
      </w:tr>
    </w:tbl>
    <w:p w14:paraId="6A27098A" w14:textId="77777777" w:rsidR="00EC1A91" w:rsidRPr="00EC1A91" w:rsidRDefault="00EC1A91" w:rsidP="00EC1A91">
      <w:pPr>
        <w:ind w:left="397"/>
      </w:pPr>
      <w:r w:rsidRPr="00EC1A91">
        <w:tab/>
      </w:r>
    </w:p>
    <w:p w14:paraId="76A5D510" w14:textId="77777777" w:rsidR="00EC1A91" w:rsidRPr="00EC1A91" w:rsidRDefault="00EC1A91" w:rsidP="00EC1A91">
      <w:pPr>
        <w:ind w:left="397"/>
      </w:pPr>
      <w:r w:rsidRPr="00EC1A91">
        <w:tab/>
      </w:r>
    </w:p>
    <w:p w14:paraId="52EBB029" w14:textId="77777777" w:rsidR="00EC1A91" w:rsidRPr="00EC1A91" w:rsidRDefault="00EC1A91" w:rsidP="00EC1A91">
      <w:pPr>
        <w:rPr>
          <w:lang w:val="fr-CA" w:eastAsia="en-US"/>
        </w:rPr>
      </w:pPr>
    </w:p>
    <w:p w14:paraId="36D1FDB8" w14:textId="77777777" w:rsidR="00EC1A91" w:rsidRPr="00EC1A91" w:rsidRDefault="00EC1A91" w:rsidP="00EC1A91">
      <w:pPr>
        <w:rPr>
          <w:lang w:val="fr-CA" w:eastAsia="en-US"/>
        </w:rPr>
      </w:pPr>
    </w:p>
    <w:p w14:paraId="30FF5A1B" w14:textId="77777777" w:rsidR="000A3E81" w:rsidRDefault="000A3E81" w:rsidP="000A3E81">
      <w:pPr>
        <w:spacing w:before="0" w:after="0"/>
      </w:pPr>
    </w:p>
    <w:p w14:paraId="4F30849D" w14:textId="77777777" w:rsidR="000A3E81" w:rsidRPr="00EF39A7" w:rsidRDefault="000A3E81" w:rsidP="00207506">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0"/>
        <w:jc w:val="left"/>
        <w:rPr>
          <w:b/>
          <w:noProof/>
          <w:color w:val="1F497D" w:themeColor="text2"/>
          <w:lang w:eastAsia="en-US"/>
        </w:rPr>
      </w:pPr>
    </w:p>
    <w:p w14:paraId="135C6DD4" w14:textId="77777777" w:rsidR="00EC1A91" w:rsidRPr="00EC1A91" w:rsidRDefault="00392A9F" w:rsidP="00392A9F">
      <w:pPr>
        <w:ind w:left="397"/>
      </w:pPr>
      <w:r>
        <w:t xml:space="preserve">b) </w:t>
      </w:r>
      <w:r w:rsidR="00EC1A91" w:rsidRPr="00EC1A91">
        <w:t>Calculez le salaire moyen des 100 employés d'une entreprise sachant que les 10 cadres administrateurs gagnent en moyenne 65</w:t>
      </w:r>
      <w:r w:rsidR="00891D92">
        <w:t xml:space="preserve"> </w:t>
      </w:r>
      <w:r w:rsidR="00EC1A91" w:rsidRPr="00EC1A91">
        <w:t>000$, les 30 ingénieurs-techniciens 50</w:t>
      </w:r>
      <w:r w:rsidR="00891D92">
        <w:t xml:space="preserve"> </w:t>
      </w:r>
      <w:r w:rsidR="00EC1A91" w:rsidRPr="00EC1A91">
        <w:t>000$ et les 60 ouvriers-mécaniciens 35</w:t>
      </w:r>
      <w:r w:rsidR="00891D92">
        <w:t xml:space="preserve"> </w:t>
      </w:r>
      <w:r w:rsidR="00EC1A91" w:rsidRPr="00EC1A91">
        <w:t>000$.</w:t>
      </w:r>
    </w:p>
    <w:p w14:paraId="5BEE1BFB" w14:textId="77777777" w:rsidR="0006074E" w:rsidRPr="000B7791" w:rsidRDefault="0006074E" w:rsidP="006D2F61">
      <w:pPr>
        <w:pBdr>
          <w:top w:val="single" w:sz="4" w:space="1" w:color="1F497D" w:themeColor="text2" w:shadow="1"/>
          <w:left w:val="single" w:sz="4" w:space="0" w:color="1F497D" w:themeColor="text2" w:shadow="1"/>
          <w:bottom w:val="single" w:sz="4" w:space="1" w:color="1F497D" w:themeColor="text2" w:shadow="1"/>
          <w:right w:val="single" w:sz="4" w:space="4" w:color="1F497D" w:themeColor="text2" w:shadow="1"/>
        </w:pBdr>
        <w:spacing w:after="0"/>
        <w:rPr>
          <w:rFonts w:cs="Arial"/>
          <w:b/>
          <w:noProof/>
          <w:color w:val="1F497D" w:themeColor="text2"/>
          <w:lang w:val="fr-CA"/>
        </w:rPr>
      </w:pPr>
    </w:p>
    <w:p w14:paraId="58B44E57" w14:textId="1EB396FD" w:rsidR="00040F39" w:rsidRPr="00040F39" w:rsidRDefault="00B6610B" w:rsidP="00207506">
      <w:pPr>
        <w:pStyle w:val="Titre2"/>
      </w:pPr>
      <w:r>
        <w:t>10</w:t>
      </w:r>
      <w:r w:rsidR="00D06DBF" w:rsidRPr="00040F39">
        <w:t xml:space="preserve">) </w:t>
      </w:r>
      <w:r w:rsidR="00040F39" w:rsidRPr="00040F39">
        <w:t xml:space="preserve">Vous vous intéressez à la </w:t>
      </w:r>
      <w:r w:rsidR="00423E47">
        <w:t>tendance centrale</w:t>
      </w:r>
      <w:r w:rsidR="006353C2">
        <w:t xml:space="preserve"> de</w:t>
      </w:r>
      <w:r w:rsidR="00343F8C">
        <w:t xml:space="preserve"> l’espérance de vie </w:t>
      </w:r>
      <w:r w:rsidR="008A7E89">
        <w:t xml:space="preserve">en années </w:t>
      </w:r>
      <w:r w:rsidR="00423E47">
        <w:t>afin de décrire en quoi le phénomène est représentatif</w:t>
      </w:r>
      <w:r w:rsidR="0083040D">
        <w:t xml:space="preserve"> </w:t>
      </w:r>
      <w:r w:rsidR="00343F8C">
        <w:t xml:space="preserve">au sein de 10 pays du </w:t>
      </w:r>
      <w:r w:rsidR="00343F8C">
        <w:lastRenderedPageBreak/>
        <w:t>monde</w:t>
      </w:r>
      <w:r w:rsidR="0083040D">
        <w:t xml:space="preserve">. </w:t>
      </w:r>
      <w:r w:rsidR="00040F39" w:rsidRPr="00040F39">
        <w:t xml:space="preserve">Vous possédez les </w:t>
      </w:r>
      <w:r w:rsidR="00040F39">
        <w:t>informations suivantes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231"/>
      </w:tblGrid>
      <w:tr w:rsidR="00040F39" w:rsidRPr="00040F39" w14:paraId="55701039" w14:textId="77777777" w:rsidTr="00A24E99">
        <w:trPr>
          <w:jc w:val="center"/>
        </w:trPr>
        <w:tc>
          <w:tcPr>
            <w:tcW w:w="2095" w:type="dxa"/>
            <w:tcBorders>
              <w:bottom w:val="single" w:sz="4" w:space="0" w:color="auto"/>
            </w:tcBorders>
          </w:tcPr>
          <w:p w14:paraId="182E3780" w14:textId="77777777" w:rsidR="00040F39" w:rsidRPr="00DD0840" w:rsidRDefault="00040F39" w:rsidP="00040F39">
            <w:pPr>
              <w:spacing w:before="0" w:after="0"/>
              <w:jc w:val="center"/>
              <w:rPr>
                <w:rFonts w:cs="Arial"/>
                <w:b/>
                <w:noProof/>
                <w:lang w:val="fr-CA"/>
              </w:rPr>
            </w:pPr>
            <w:r w:rsidRPr="00DD0840">
              <w:rPr>
                <w:rFonts w:cs="Arial"/>
                <w:b/>
                <w:noProof/>
                <w:lang w:val="fr-CA"/>
              </w:rPr>
              <w:t>Individus</w:t>
            </w:r>
            <w:r w:rsidR="00A24E99" w:rsidRPr="00DD0840">
              <w:rPr>
                <w:rFonts w:cs="Arial"/>
                <w:b/>
                <w:noProof/>
                <w:lang w:val="fr-CA"/>
              </w:rPr>
              <w:t xml:space="preserve"> (cas)</w:t>
            </w:r>
          </w:p>
        </w:tc>
        <w:tc>
          <w:tcPr>
            <w:tcW w:w="4231" w:type="dxa"/>
            <w:tcBorders>
              <w:bottom w:val="single" w:sz="4" w:space="0" w:color="auto"/>
            </w:tcBorders>
          </w:tcPr>
          <w:p w14:paraId="4013DF73" w14:textId="01777B51" w:rsidR="00040F39" w:rsidRPr="00DD0840" w:rsidRDefault="00343F8C" w:rsidP="00040F39">
            <w:pPr>
              <w:spacing w:before="0" w:after="0"/>
              <w:jc w:val="center"/>
              <w:rPr>
                <w:rFonts w:cs="Arial"/>
                <w:b/>
                <w:noProof/>
                <w:lang w:val="fr-CA"/>
              </w:rPr>
            </w:pPr>
            <w:r>
              <w:rPr>
                <w:rFonts w:cs="Arial"/>
                <w:b/>
                <w:noProof/>
                <w:lang w:val="fr-CA"/>
              </w:rPr>
              <w:t>Espréance de vie</w:t>
            </w:r>
          </w:p>
        </w:tc>
      </w:tr>
      <w:tr w:rsidR="00040F39" w:rsidRPr="00040F39" w14:paraId="55700FFA" w14:textId="77777777" w:rsidTr="00A24E99">
        <w:trPr>
          <w:jc w:val="center"/>
        </w:trPr>
        <w:tc>
          <w:tcPr>
            <w:tcW w:w="2095" w:type="dxa"/>
            <w:tcBorders>
              <w:bottom w:val="nil"/>
            </w:tcBorders>
          </w:tcPr>
          <w:p w14:paraId="472B458E" w14:textId="68667D13" w:rsidR="00040F39" w:rsidRPr="00040F39" w:rsidRDefault="00343F8C" w:rsidP="00040F39">
            <w:pPr>
              <w:spacing w:before="0" w:after="0"/>
              <w:jc w:val="center"/>
              <w:rPr>
                <w:rFonts w:cs="Arial"/>
                <w:noProof/>
                <w:lang w:val="fr-CA"/>
              </w:rPr>
            </w:pPr>
            <w:r>
              <w:rPr>
                <w:rFonts w:cs="Arial"/>
                <w:noProof/>
                <w:lang w:val="fr-CA"/>
              </w:rPr>
              <w:t xml:space="preserve">Allemagne </w:t>
            </w:r>
          </w:p>
        </w:tc>
        <w:tc>
          <w:tcPr>
            <w:tcW w:w="4231" w:type="dxa"/>
            <w:tcBorders>
              <w:bottom w:val="nil"/>
            </w:tcBorders>
          </w:tcPr>
          <w:p w14:paraId="6218332C" w14:textId="4E9E5382"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81</w:t>
            </w:r>
          </w:p>
        </w:tc>
      </w:tr>
      <w:tr w:rsidR="00040F39" w:rsidRPr="00040F39" w14:paraId="70C7BE60" w14:textId="77777777" w:rsidTr="00A24E99">
        <w:trPr>
          <w:jc w:val="center"/>
        </w:trPr>
        <w:tc>
          <w:tcPr>
            <w:tcW w:w="2095" w:type="dxa"/>
            <w:tcBorders>
              <w:top w:val="nil"/>
              <w:bottom w:val="nil"/>
            </w:tcBorders>
          </w:tcPr>
          <w:p w14:paraId="4721C05D" w14:textId="653BF62B" w:rsidR="00040F39" w:rsidRPr="00040F39" w:rsidRDefault="00343F8C" w:rsidP="00040F39">
            <w:pPr>
              <w:spacing w:before="0" w:after="0"/>
              <w:jc w:val="center"/>
              <w:rPr>
                <w:rFonts w:cs="Arial"/>
                <w:noProof/>
                <w:lang w:val="fr-CA"/>
              </w:rPr>
            </w:pPr>
            <w:r>
              <w:rPr>
                <w:rFonts w:cs="Arial"/>
                <w:noProof/>
                <w:lang w:val="fr-CA"/>
              </w:rPr>
              <w:t>Argentine</w:t>
            </w:r>
          </w:p>
        </w:tc>
        <w:tc>
          <w:tcPr>
            <w:tcW w:w="4231" w:type="dxa"/>
            <w:tcBorders>
              <w:top w:val="nil"/>
              <w:bottom w:val="nil"/>
            </w:tcBorders>
          </w:tcPr>
          <w:p w14:paraId="74DD81C1" w14:textId="7FE597E6"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77</w:t>
            </w:r>
          </w:p>
        </w:tc>
      </w:tr>
      <w:tr w:rsidR="00040F39" w:rsidRPr="00040F39" w14:paraId="65E1FE56" w14:textId="77777777" w:rsidTr="00A24E99">
        <w:trPr>
          <w:jc w:val="center"/>
        </w:trPr>
        <w:tc>
          <w:tcPr>
            <w:tcW w:w="2095" w:type="dxa"/>
            <w:tcBorders>
              <w:top w:val="nil"/>
              <w:bottom w:val="nil"/>
            </w:tcBorders>
          </w:tcPr>
          <w:p w14:paraId="39DF4D0E" w14:textId="46AB7EE3" w:rsidR="00040F39" w:rsidRPr="00040F39" w:rsidRDefault="00343F8C" w:rsidP="00040F39">
            <w:pPr>
              <w:spacing w:before="0" w:after="0"/>
              <w:jc w:val="center"/>
              <w:rPr>
                <w:rFonts w:cs="Arial"/>
                <w:noProof/>
                <w:lang w:val="fr-CA"/>
              </w:rPr>
            </w:pPr>
            <w:r>
              <w:rPr>
                <w:rFonts w:cs="Arial"/>
                <w:noProof/>
                <w:lang w:val="fr-CA"/>
              </w:rPr>
              <w:t>Australie</w:t>
            </w:r>
          </w:p>
        </w:tc>
        <w:tc>
          <w:tcPr>
            <w:tcW w:w="4231" w:type="dxa"/>
            <w:tcBorders>
              <w:top w:val="nil"/>
              <w:bottom w:val="nil"/>
            </w:tcBorders>
          </w:tcPr>
          <w:p w14:paraId="469BE661" w14:textId="61A3082E"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83</w:t>
            </w:r>
          </w:p>
        </w:tc>
      </w:tr>
      <w:tr w:rsidR="00040F39" w:rsidRPr="00040F39" w14:paraId="432E04E1" w14:textId="77777777" w:rsidTr="00A24E99">
        <w:trPr>
          <w:jc w:val="center"/>
        </w:trPr>
        <w:tc>
          <w:tcPr>
            <w:tcW w:w="2095" w:type="dxa"/>
            <w:tcBorders>
              <w:top w:val="nil"/>
              <w:bottom w:val="nil"/>
            </w:tcBorders>
          </w:tcPr>
          <w:p w14:paraId="29E7270C" w14:textId="0DB29FE1" w:rsidR="00040F39" w:rsidRPr="00040F39" w:rsidRDefault="00343F8C" w:rsidP="00040F39">
            <w:pPr>
              <w:spacing w:before="0" w:after="0"/>
              <w:jc w:val="center"/>
              <w:rPr>
                <w:rFonts w:cs="Arial"/>
                <w:noProof/>
                <w:lang w:val="fr-CA"/>
              </w:rPr>
            </w:pPr>
            <w:r>
              <w:rPr>
                <w:rFonts w:cs="Arial"/>
                <w:noProof/>
                <w:lang w:val="fr-CA"/>
              </w:rPr>
              <w:t>Canada</w:t>
            </w:r>
          </w:p>
        </w:tc>
        <w:tc>
          <w:tcPr>
            <w:tcW w:w="4231" w:type="dxa"/>
            <w:tcBorders>
              <w:top w:val="nil"/>
              <w:bottom w:val="nil"/>
            </w:tcBorders>
          </w:tcPr>
          <w:p w14:paraId="23D1D03A" w14:textId="4C5FFA00"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82</w:t>
            </w:r>
          </w:p>
        </w:tc>
      </w:tr>
      <w:tr w:rsidR="00040F39" w:rsidRPr="00040F39" w14:paraId="7B80AE89" w14:textId="77777777" w:rsidTr="00A24E99">
        <w:trPr>
          <w:jc w:val="center"/>
        </w:trPr>
        <w:tc>
          <w:tcPr>
            <w:tcW w:w="2095" w:type="dxa"/>
            <w:tcBorders>
              <w:top w:val="nil"/>
              <w:bottom w:val="nil"/>
            </w:tcBorders>
          </w:tcPr>
          <w:p w14:paraId="577E1456" w14:textId="7C04C494" w:rsidR="00040F39" w:rsidRPr="00040F39" w:rsidRDefault="00343F8C" w:rsidP="00040F39">
            <w:pPr>
              <w:spacing w:before="0" w:after="0"/>
              <w:jc w:val="center"/>
              <w:rPr>
                <w:rFonts w:cs="Arial"/>
                <w:noProof/>
                <w:lang w:val="fr-CA"/>
              </w:rPr>
            </w:pPr>
            <w:r>
              <w:rPr>
                <w:rFonts w:cs="Arial"/>
                <w:noProof/>
                <w:lang w:val="fr-CA"/>
              </w:rPr>
              <w:t>Caméroum</w:t>
            </w:r>
          </w:p>
        </w:tc>
        <w:tc>
          <w:tcPr>
            <w:tcW w:w="4231" w:type="dxa"/>
            <w:tcBorders>
              <w:top w:val="nil"/>
              <w:bottom w:val="nil"/>
            </w:tcBorders>
          </w:tcPr>
          <w:p w14:paraId="1ADF16F6" w14:textId="2E456D7F"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59</w:t>
            </w:r>
          </w:p>
        </w:tc>
      </w:tr>
      <w:tr w:rsidR="00040F39" w:rsidRPr="00040F39" w14:paraId="7E6C2B75" w14:textId="77777777" w:rsidTr="00A24E99">
        <w:trPr>
          <w:jc w:val="center"/>
        </w:trPr>
        <w:tc>
          <w:tcPr>
            <w:tcW w:w="2095" w:type="dxa"/>
            <w:tcBorders>
              <w:top w:val="nil"/>
              <w:bottom w:val="nil"/>
            </w:tcBorders>
          </w:tcPr>
          <w:p w14:paraId="12B4AF70" w14:textId="516BAEA8" w:rsidR="00040F39" w:rsidRPr="00040F39" w:rsidRDefault="00343F8C" w:rsidP="00040F39">
            <w:pPr>
              <w:spacing w:before="0" w:after="0"/>
              <w:jc w:val="center"/>
              <w:rPr>
                <w:rFonts w:cs="Arial"/>
                <w:noProof/>
                <w:lang w:val="fr-CA"/>
              </w:rPr>
            </w:pPr>
            <w:r>
              <w:rPr>
                <w:rFonts w:cs="Arial"/>
                <w:noProof/>
                <w:lang w:val="fr-CA"/>
              </w:rPr>
              <w:t>Chine</w:t>
            </w:r>
          </w:p>
        </w:tc>
        <w:tc>
          <w:tcPr>
            <w:tcW w:w="4231" w:type="dxa"/>
            <w:tcBorders>
              <w:top w:val="nil"/>
              <w:bottom w:val="nil"/>
            </w:tcBorders>
          </w:tcPr>
          <w:p w14:paraId="38BB244B" w14:textId="0586F3FF"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77</w:t>
            </w:r>
          </w:p>
        </w:tc>
      </w:tr>
      <w:tr w:rsidR="00040F39" w:rsidRPr="00040F39" w14:paraId="6B95B3E9" w14:textId="77777777" w:rsidTr="00A24E99">
        <w:trPr>
          <w:jc w:val="center"/>
        </w:trPr>
        <w:tc>
          <w:tcPr>
            <w:tcW w:w="2095" w:type="dxa"/>
            <w:tcBorders>
              <w:top w:val="nil"/>
              <w:bottom w:val="nil"/>
            </w:tcBorders>
          </w:tcPr>
          <w:p w14:paraId="16CC1C05" w14:textId="0D89F106" w:rsidR="00040F39" w:rsidRPr="00040F39" w:rsidRDefault="00343F8C" w:rsidP="00040F39">
            <w:pPr>
              <w:spacing w:before="0" w:after="0"/>
              <w:jc w:val="center"/>
              <w:rPr>
                <w:rFonts w:cs="Arial"/>
                <w:noProof/>
                <w:lang w:val="fr-CA"/>
              </w:rPr>
            </w:pPr>
            <w:r>
              <w:rPr>
                <w:rFonts w:cs="Arial"/>
                <w:noProof/>
                <w:lang w:val="fr-CA"/>
              </w:rPr>
              <w:t>Nigéria</w:t>
            </w:r>
          </w:p>
        </w:tc>
        <w:tc>
          <w:tcPr>
            <w:tcW w:w="4231" w:type="dxa"/>
            <w:tcBorders>
              <w:top w:val="nil"/>
              <w:bottom w:val="nil"/>
            </w:tcBorders>
          </w:tcPr>
          <w:p w14:paraId="2F5BB0AD" w14:textId="5ECA1E96"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55</w:t>
            </w:r>
          </w:p>
        </w:tc>
      </w:tr>
      <w:tr w:rsidR="00040F39" w:rsidRPr="00040F39" w14:paraId="3FDE9568" w14:textId="77777777" w:rsidTr="00A24E99">
        <w:trPr>
          <w:jc w:val="center"/>
        </w:trPr>
        <w:tc>
          <w:tcPr>
            <w:tcW w:w="2095" w:type="dxa"/>
            <w:tcBorders>
              <w:top w:val="nil"/>
              <w:bottom w:val="nil"/>
            </w:tcBorders>
          </w:tcPr>
          <w:p w14:paraId="6923F464" w14:textId="1540ED44" w:rsidR="00040F39" w:rsidRPr="00040F39" w:rsidRDefault="00343F8C" w:rsidP="00040F39">
            <w:pPr>
              <w:spacing w:before="0" w:after="0"/>
              <w:jc w:val="center"/>
              <w:rPr>
                <w:rFonts w:cs="Arial"/>
                <w:noProof/>
                <w:lang w:val="fr-CA"/>
              </w:rPr>
            </w:pPr>
            <w:r>
              <w:rPr>
                <w:rFonts w:cs="Arial"/>
                <w:noProof/>
                <w:lang w:val="fr-CA"/>
              </w:rPr>
              <w:t>Roumanie</w:t>
            </w:r>
          </w:p>
        </w:tc>
        <w:tc>
          <w:tcPr>
            <w:tcW w:w="4231" w:type="dxa"/>
            <w:tcBorders>
              <w:top w:val="nil"/>
              <w:bottom w:val="nil"/>
            </w:tcBorders>
          </w:tcPr>
          <w:p w14:paraId="23639F2F" w14:textId="455C5C46"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75</w:t>
            </w:r>
          </w:p>
        </w:tc>
      </w:tr>
      <w:tr w:rsidR="00040F39" w:rsidRPr="00040F39" w14:paraId="37F1F117" w14:textId="77777777" w:rsidTr="00A24E99">
        <w:trPr>
          <w:jc w:val="center"/>
        </w:trPr>
        <w:tc>
          <w:tcPr>
            <w:tcW w:w="2095" w:type="dxa"/>
            <w:tcBorders>
              <w:top w:val="nil"/>
              <w:bottom w:val="nil"/>
            </w:tcBorders>
          </w:tcPr>
          <w:p w14:paraId="59168D9F" w14:textId="57CBE531" w:rsidR="00040F39" w:rsidRPr="00040F39" w:rsidRDefault="00343F8C" w:rsidP="00040F39">
            <w:pPr>
              <w:spacing w:before="0" w:after="0"/>
              <w:jc w:val="center"/>
              <w:rPr>
                <w:rFonts w:cs="Arial"/>
                <w:noProof/>
                <w:lang w:val="fr-CA"/>
              </w:rPr>
            </w:pPr>
            <w:r>
              <w:rPr>
                <w:rFonts w:cs="Arial"/>
                <w:noProof/>
                <w:lang w:val="fr-CA"/>
              </w:rPr>
              <w:t>Sénégal</w:t>
            </w:r>
          </w:p>
        </w:tc>
        <w:tc>
          <w:tcPr>
            <w:tcW w:w="4231" w:type="dxa"/>
            <w:tcBorders>
              <w:top w:val="nil"/>
              <w:bottom w:val="nil"/>
            </w:tcBorders>
          </w:tcPr>
          <w:p w14:paraId="5143FA9B" w14:textId="04CD4B68" w:rsidR="00040F39" w:rsidRPr="00343F8C" w:rsidRDefault="00343F8C" w:rsidP="00040F39">
            <w:pPr>
              <w:spacing w:before="0" w:after="0"/>
              <w:jc w:val="center"/>
              <w:rPr>
                <w:rFonts w:cs="Arial"/>
                <w:bCs/>
                <w:noProof/>
                <w:color w:val="000000" w:themeColor="text1"/>
                <w:lang w:val="fr-CA"/>
              </w:rPr>
            </w:pPr>
            <w:r w:rsidRPr="00343F8C">
              <w:rPr>
                <w:rFonts w:cs="Arial"/>
                <w:bCs/>
                <w:noProof/>
                <w:color w:val="000000" w:themeColor="text1"/>
                <w:lang w:val="fr-CA"/>
              </w:rPr>
              <w:t>68</w:t>
            </w:r>
          </w:p>
        </w:tc>
      </w:tr>
      <w:tr w:rsidR="00040F39" w:rsidRPr="00040F39" w14:paraId="448C27F2" w14:textId="77777777" w:rsidTr="00A24E99">
        <w:trPr>
          <w:jc w:val="center"/>
        </w:trPr>
        <w:tc>
          <w:tcPr>
            <w:tcW w:w="2095" w:type="dxa"/>
            <w:tcBorders>
              <w:top w:val="nil"/>
            </w:tcBorders>
          </w:tcPr>
          <w:p w14:paraId="57BABE98" w14:textId="4C969CA8" w:rsidR="00040F39" w:rsidRPr="00040F39" w:rsidRDefault="00860DEE" w:rsidP="00040F39">
            <w:pPr>
              <w:spacing w:before="0" w:after="0"/>
              <w:jc w:val="center"/>
              <w:rPr>
                <w:rFonts w:cs="Arial"/>
                <w:noProof/>
                <w:lang w:val="fr-CA"/>
              </w:rPr>
            </w:pPr>
            <w:r>
              <w:rPr>
                <w:rFonts w:cs="Arial"/>
                <w:noProof/>
                <w:lang w:val="fr-CA"/>
              </w:rPr>
              <w:t>Uriguay</w:t>
            </w:r>
          </w:p>
        </w:tc>
        <w:tc>
          <w:tcPr>
            <w:tcW w:w="4231" w:type="dxa"/>
            <w:tcBorders>
              <w:top w:val="nil"/>
            </w:tcBorders>
          </w:tcPr>
          <w:p w14:paraId="322EB2BF" w14:textId="57C9FE97" w:rsidR="00040F39" w:rsidRPr="00040F39" w:rsidRDefault="00343F8C" w:rsidP="00040F39">
            <w:pPr>
              <w:spacing w:before="0" w:after="0"/>
              <w:jc w:val="center"/>
              <w:rPr>
                <w:rFonts w:cs="Arial"/>
                <w:noProof/>
                <w:lang w:val="fr-CA"/>
              </w:rPr>
            </w:pPr>
            <w:r>
              <w:rPr>
                <w:rFonts w:cs="Arial"/>
                <w:noProof/>
                <w:lang w:val="fr-CA"/>
              </w:rPr>
              <w:t>7</w:t>
            </w:r>
            <w:r w:rsidR="00860DEE">
              <w:rPr>
                <w:rFonts w:cs="Arial"/>
                <w:noProof/>
                <w:lang w:val="fr-CA"/>
              </w:rPr>
              <w:t>8</w:t>
            </w:r>
          </w:p>
        </w:tc>
      </w:tr>
    </w:tbl>
    <w:p w14:paraId="4FE55198" w14:textId="3A51A173" w:rsidR="00F608C5" w:rsidRPr="002A589E" w:rsidRDefault="00F608C5" w:rsidP="0009676F">
      <w:pPr>
        <w:pStyle w:val="Paragraphedeliste"/>
        <w:numPr>
          <w:ilvl w:val="0"/>
          <w:numId w:val="29"/>
        </w:numPr>
        <w:rPr>
          <w:rFonts w:cs="Arial"/>
          <w:noProof/>
          <w:lang w:val="fr-CA"/>
        </w:rPr>
      </w:pPr>
      <w:r w:rsidRPr="002A589E">
        <w:rPr>
          <w:rFonts w:cs="Arial"/>
          <w:noProof/>
          <w:lang w:val="fr-CA"/>
        </w:rPr>
        <w:t xml:space="preserve">Cette distribution </w:t>
      </w:r>
      <w:r w:rsidR="00125E1C">
        <w:rPr>
          <w:rFonts w:cs="Arial"/>
          <w:noProof/>
          <w:lang w:val="fr-CA"/>
        </w:rPr>
        <w:t>comporte-t</w:t>
      </w:r>
      <w:r w:rsidRPr="002A589E">
        <w:rPr>
          <w:rFonts w:cs="Arial"/>
          <w:noProof/>
          <w:lang w:val="fr-CA"/>
        </w:rPr>
        <w:t>-elle un mode? Si oui, quelle est l</w:t>
      </w:r>
      <w:r w:rsidR="00343F8C">
        <w:rPr>
          <w:rFonts w:cs="Arial"/>
          <w:noProof/>
          <w:lang w:val="fr-CA"/>
        </w:rPr>
        <w:t>’espérance de vie</w:t>
      </w:r>
      <w:r w:rsidRPr="002A589E">
        <w:rPr>
          <w:rFonts w:cs="Arial"/>
          <w:noProof/>
          <w:lang w:val="fr-CA"/>
        </w:rPr>
        <w:t xml:space="preserve"> modale</w:t>
      </w:r>
      <w:r w:rsidR="00343F8C">
        <w:rPr>
          <w:rFonts w:cs="Arial"/>
          <w:noProof/>
          <w:lang w:val="fr-CA"/>
        </w:rPr>
        <w:t xml:space="preserve"> </w:t>
      </w:r>
      <w:r w:rsidRPr="002A589E">
        <w:rPr>
          <w:rFonts w:cs="Arial"/>
          <w:noProof/>
          <w:lang w:val="fr-CA"/>
        </w:rPr>
        <w:t>?</w:t>
      </w:r>
    </w:p>
    <w:p w14:paraId="2B781687" w14:textId="67C95F84" w:rsidR="002A589E" w:rsidRPr="002A589E" w:rsidRDefault="002A589E" w:rsidP="002A589E">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color w:val="1F497D" w:themeColor="text2"/>
          <w:lang w:val="fr-CA"/>
        </w:rPr>
      </w:pPr>
      <w:bookmarkStart w:id="1" w:name="_Hlk76811001"/>
    </w:p>
    <w:bookmarkEnd w:id="1"/>
    <w:p w14:paraId="3904F882" w14:textId="6890D2EB" w:rsidR="00040F39" w:rsidRPr="001F119D" w:rsidRDefault="00040F39" w:rsidP="005354D3">
      <w:pPr>
        <w:pStyle w:val="Paragraphedeliste"/>
        <w:numPr>
          <w:ilvl w:val="0"/>
          <w:numId w:val="29"/>
        </w:numPr>
        <w:spacing w:after="0"/>
        <w:rPr>
          <w:rFonts w:cs="Arial"/>
          <w:noProof/>
          <w:lang w:val="fr-CA"/>
        </w:rPr>
      </w:pPr>
      <w:r w:rsidRPr="001F119D">
        <w:rPr>
          <w:rFonts w:cs="Arial"/>
          <w:noProof/>
          <w:lang w:val="fr-CA"/>
        </w:rPr>
        <w:t>Calculez la moyenne de l</w:t>
      </w:r>
      <w:r w:rsidR="00343F8C">
        <w:rPr>
          <w:rFonts w:cs="Arial"/>
          <w:noProof/>
          <w:lang w:val="fr-CA"/>
        </w:rPr>
        <w:t xml:space="preserve">’espérance de vie de cette distribution. </w:t>
      </w:r>
      <w:r w:rsidRPr="001F119D">
        <w:rPr>
          <w:rFonts w:cs="Arial"/>
          <w:noProof/>
          <w:lang w:val="fr-CA"/>
        </w:rPr>
        <w:t>Interprétez</w:t>
      </w:r>
      <w:r w:rsidR="00343F8C">
        <w:rPr>
          <w:rFonts w:cs="Arial"/>
          <w:noProof/>
          <w:lang w:val="fr-CA"/>
        </w:rPr>
        <w:t xml:space="preserve">-la </w:t>
      </w:r>
      <w:r w:rsidR="00C15C53" w:rsidRPr="001F119D">
        <w:rPr>
          <w:rFonts w:cs="Arial"/>
          <w:noProof/>
          <w:lang w:val="fr-CA"/>
        </w:rPr>
        <w:t>statistiquement</w:t>
      </w:r>
      <w:r w:rsidRPr="001F119D">
        <w:rPr>
          <w:rFonts w:cs="Arial"/>
          <w:noProof/>
          <w:lang w:val="fr-CA"/>
        </w:rPr>
        <w:t>.</w:t>
      </w:r>
    </w:p>
    <w:p w14:paraId="0EBE674D" w14:textId="77777777" w:rsidR="001F119D" w:rsidRPr="001F119D" w:rsidRDefault="001F119D" w:rsidP="005354D3">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cs="Arial"/>
          <w:noProof/>
          <w:lang w:val="fr-CA"/>
        </w:rPr>
      </w:pPr>
    </w:p>
    <w:p w14:paraId="398DA0CE" w14:textId="0408DC55" w:rsidR="00040F39" w:rsidRDefault="00343F8C" w:rsidP="00FF21D1">
      <w:pPr>
        <w:pStyle w:val="Paragraphedeliste"/>
        <w:numPr>
          <w:ilvl w:val="0"/>
          <w:numId w:val="17"/>
        </w:numPr>
        <w:rPr>
          <w:rFonts w:cs="Arial"/>
          <w:noProof/>
          <w:lang w:val="fr-CA"/>
        </w:rPr>
      </w:pPr>
      <w:bookmarkStart w:id="2" w:name="_Hlk76811281"/>
      <w:r>
        <w:rPr>
          <w:rFonts w:cs="Arial"/>
          <w:noProof/>
          <w:lang w:val="fr-CA"/>
        </w:rPr>
        <w:t>Calculez l</w:t>
      </w:r>
      <w:r w:rsidR="00FA57A6">
        <w:rPr>
          <w:rFonts w:cs="Arial"/>
          <w:noProof/>
          <w:lang w:val="fr-CA"/>
        </w:rPr>
        <w:t xml:space="preserve">a médiane </w:t>
      </w:r>
      <w:r w:rsidR="00040F39" w:rsidRPr="0006074E">
        <w:rPr>
          <w:rFonts w:cs="Arial"/>
          <w:noProof/>
          <w:lang w:val="fr-CA"/>
        </w:rPr>
        <w:t>de</w:t>
      </w:r>
      <w:r>
        <w:rPr>
          <w:rFonts w:cs="Arial"/>
          <w:noProof/>
          <w:lang w:val="fr-CA"/>
        </w:rPr>
        <w:t xml:space="preserve"> l’espérance de vie de cette distribution. I</w:t>
      </w:r>
      <w:r w:rsidR="00040F39" w:rsidRPr="0006074E">
        <w:rPr>
          <w:rFonts w:cs="Arial"/>
          <w:noProof/>
          <w:lang w:val="fr-CA"/>
        </w:rPr>
        <w:t>nterprétez</w:t>
      </w:r>
      <w:r w:rsidR="00FA57A6">
        <w:rPr>
          <w:rFonts w:cs="Arial"/>
          <w:noProof/>
          <w:lang w:val="fr-CA"/>
        </w:rPr>
        <w:t>-la</w:t>
      </w:r>
      <w:r w:rsidR="00FB0123">
        <w:rPr>
          <w:rFonts w:cs="Arial"/>
          <w:noProof/>
          <w:lang w:val="fr-CA"/>
        </w:rPr>
        <w:t xml:space="preserve"> statistiquemen</w:t>
      </w:r>
      <w:r w:rsidR="00040B88">
        <w:rPr>
          <w:rFonts w:cs="Arial"/>
          <w:noProof/>
          <w:lang w:val="fr-CA"/>
        </w:rPr>
        <w:t>t</w:t>
      </w:r>
      <w:r w:rsidR="00040F39" w:rsidRPr="0006074E">
        <w:rPr>
          <w:rFonts w:cs="Arial"/>
          <w:noProof/>
          <w:lang w:val="fr-CA"/>
        </w:rPr>
        <w:t>.</w:t>
      </w:r>
    </w:p>
    <w:bookmarkEnd w:id="2"/>
    <w:p w14:paraId="095EE2A5" w14:textId="77777777" w:rsidR="005354D3" w:rsidRPr="001F119D" w:rsidRDefault="005354D3" w:rsidP="005354D3">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before="240"/>
        <w:rPr>
          <w:rFonts w:cs="Arial"/>
          <w:noProof/>
          <w:lang w:val="fr-CA"/>
        </w:rPr>
      </w:pPr>
    </w:p>
    <w:p w14:paraId="18298552" w14:textId="718BD1B8" w:rsidR="00F21B9F" w:rsidRPr="00F973D7" w:rsidRDefault="00343F8C" w:rsidP="00F973D7">
      <w:pPr>
        <w:pStyle w:val="Paragraphedeliste"/>
        <w:numPr>
          <w:ilvl w:val="0"/>
          <w:numId w:val="17"/>
        </w:numPr>
        <w:spacing w:after="0"/>
        <w:rPr>
          <w:rFonts w:cs="Arial"/>
          <w:noProof/>
        </w:rPr>
      </w:pPr>
      <w:bookmarkStart w:id="3" w:name="_Hlk76811415"/>
      <w:r>
        <w:rPr>
          <w:rFonts w:cs="Arial"/>
          <w:noProof/>
        </w:rPr>
        <w:t>Di</w:t>
      </w:r>
      <w:r w:rsidR="00526E20">
        <w:rPr>
          <w:rFonts w:cs="Arial"/>
          <w:noProof/>
        </w:rPr>
        <w:t>chotomiser l</w:t>
      </w:r>
      <w:r>
        <w:rPr>
          <w:rFonts w:cs="Arial"/>
          <w:noProof/>
        </w:rPr>
        <w:t xml:space="preserve">’espérancve de vie </w:t>
      </w:r>
      <w:r w:rsidR="00860DEE">
        <w:rPr>
          <w:rFonts w:cs="Arial"/>
          <w:noProof/>
        </w:rPr>
        <w:t xml:space="preserve">(EV) </w:t>
      </w:r>
      <w:r>
        <w:rPr>
          <w:rFonts w:cs="Arial"/>
          <w:noProof/>
        </w:rPr>
        <w:t>se</w:t>
      </w:r>
      <w:r w:rsidR="00526E20" w:rsidRPr="00F973D7">
        <w:rPr>
          <w:rFonts w:cs="Arial"/>
          <w:noProof/>
        </w:rPr>
        <w:t>lon</w:t>
      </w:r>
      <w:r>
        <w:rPr>
          <w:rFonts w:cs="Arial"/>
          <w:noProof/>
        </w:rPr>
        <w:t xml:space="preserve"> le score médian comme</w:t>
      </w:r>
      <w:r w:rsidR="00526E20" w:rsidRPr="00F973D7">
        <w:rPr>
          <w:rFonts w:cs="Arial"/>
          <w:noProof/>
        </w:rPr>
        <w:t xml:space="preserve"> point de césure</w:t>
      </w:r>
      <w:r w:rsidR="00711D66" w:rsidRPr="00F973D7">
        <w:rPr>
          <w:rFonts w:cs="Arial"/>
          <w:noProof/>
        </w:rPr>
        <w:t xml:space="preserve"> : </w:t>
      </w:r>
      <w:r>
        <w:rPr>
          <w:rFonts w:cs="Arial"/>
          <w:noProof/>
        </w:rPr>
        <w:t xml:space="preserve">Faible si </w:t>
      </w:r>
      <w:r w:rsidR="00860DEE">
        <w:rPr>
          <w:rFonts w:cs="Arial"/>
          <w:noProof/>
        </w:rPr>
        <w:t xml:space="preserve">EV </w:t>
      </w:r>
      <w:r w:rsidR="00711D66" w:rsidRPr="00F973D7">
        <w:rPr>
          <w:rFonts w:cs="Arial"/>
          <w:noProof/>
        </w:rPr>
        <w:t xml:space="preserve">≤ </w:t>
      </w:r>
      <w:r>
        <w:rPr>
          <w:rFonts w:cs="Arial"/>
          <w:noProof/>
        </w:rPr>
        <w:t xml:space="preserve">score médian </w:t>
      </w:r>
      <w:r w:rsidR="00711D66" w:rsidRPr="00F973D7">
        <w:rPr>
          <w:rFonts w:cs="Arial"/>
          <w:noProof/>
        </w:rPr>
        <w:t xml:space="preserve">; </w:t>
      </w:r>
      <w:r>
        <w:rPr>
          <w:rFonts w:cs="Arial"/>
          <w:noProof/>
        </w:rPr>
        <w:t xml:space="preserve">Élevée si </w:t>
      </w:r>
      <w:r w:rsidR="00860DEE">
        <w:rPr>
          <w:rFonts w:cs="Arial"/>
          <w:noProof/>
        </w:rPr>
        <w:t xml:space="preserve">EV </w:t>
      </w:r>
      <w:r w:rsidR="00711D66" w:rsidRPr="00F973D7">
        <w:rPr>
          <w:rFonts w:cs="Arial"/>
          <w:noProof/>
        </w:rPr>
        <w:t>&gt;</w:t>
      </w:r>
      <w:r>
        <w:rPr>
          <w:rFonts w:cs="Arial"/>
          <w:noProof/>
        </w:rPr>
        <w:t xml:space="preserve"> Score médian</w:t>
      </w:r>
      <w:r w:rsidR="00711D66" w:rsidRPr="00F973D7">
        <w:rPr>
          <w:rFonts w:cs="Arial"/>
          <w:noProof/>
        </w:rPr>
        <w:t xml:space="preserve">. </w:t>
      </w:r>
      <w:r w:rsidR="00EC58FA">
        <w:rPr>
          <w:rFonts w:cs="Arial"/>
          <w:noProof/>
        </w:rPr>
        <w:t xml:space="preserve"> Quel</w:t>
      </w:r>
      <w:r w:rsidR="00526E20" w:rsidRPr="00F973D7">
        <w:rPr>
          <w:rFonts w:cs="Arial"/>
          <w:noProof/>
        </w:rPr>
        <w:t xml:space="preserve"> est le pourcentage d</w:t>
      </w:r>
      <w:r>
        <w:rPr>
          <w:rFonts w:cs="Arial"/>
          <w:noProof/>
        </w:rPr>
        <w:t xml:space="preserve">e pays ayant une espérance de vie </w:t>
      </w:r>
      <w:r w:rsidR="00860DEE">
        <w:rPr>
          <w:rFonts w:cs="Arial"/>
          <w:noProof/>
        </w:rPr>
        <w:t>faible ?</w:t>
      </w:r>
    </w:p>
    <w:bookmarkEnd w:id="3"/>
    <w:p w14:paraId="0BEC692B" w14:textId="77777777" w:rsidR="007B59B7" w:rsidRPr="007B59B7" w:rsidRDefault="007B59B7" w:rsidP="007B59B7">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rPr>
          <w:rFonts w:cs="Arial"/>
          <w:noProof/>
          <w:color w:val="FF0000"/>
        </w:rPr>
      </w:pPr>
    </w:p>
    <w:sectPr w:rsidR="007B59B7" w:rsidRPr="007B59B7" w:rsidSect="0041676D">
      <w:headerReference w:type="default" r:id="rId10"/>
      <w:footerReference w:type="defaul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95AB" w14:textId="77777777" w:rsidR="00C02A53" w:rsidRDefault="00C02A53" w:rsidP="00E97234">
      <w:pPr>
        <w:spacing w:before="0" w:after="0"/>
      </w:pPr>
      <w:r>
        <w:separator/>
      </w:r>
    </w:p>
  </w:endnote>
  <w:endnote w:type="continuationSeparator" w:id="0">
    <w:p w14:paraId="2587FB0D" w14:textId="77777777" w:rsidR="00C02A53" w:rsidRDefault="00C02A53" w:rsidP="00E97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E52A" w14:textId="3FC29F28" w:rsidR="0041676D" w:rsidRPr="0041676D" w:rsidRDefault="00C126F2" w:rsidP="0041676D">
    <w:pPr>
      <w:tabs>
        <w:tab w:val="center" w:pos="4536"/>
        <w:tab w:val="right" w:pos="9072"/>
      </w:tabs>
      <w:spacing w:before="0" w:after="0"/>
      <w:jc w:val="right"/>
      <w:rPr>
        <w:sz w:val="20"/>
        <w:lang w:val="en-CA"/>
      </w:rPr>
    </w:pPr>
    <w:r>
      <w:rPr>
        <w:sz w:val="20"/>
        <w:lang w:val="en-CA"/>
      </w:rPr>
      <w:t>© El Hadj Touré, 20</w:t>
    </w:r>
    <w:r w:rsidR="009B20E6">
      <w:rPr>
        <w:sz w:val="20"/>
        <w:lang w:val="en-CA"/>
      </w:rPr>
      <w:t>2</w:t>
    </w:r>
    <w:r w:rsidR="00CA29C0">
      <w:rPr>
        <w:sz w:val="20"/>
        <w:lang w:val="en-CA"/>
      </w:rPr>
      <w:t>2</w:t>
    </w:r>
  </w:p>
  <w:p w14:paraId="7A5A4E14" w14:textId="77777777" w:rsidR="0041676D" w:rsidRDefault="0041676D" w:rsidP="0041676D">
    <w:pPr>
      <w:pStyle w:val="Pieddepage"/>
      <w:tabs>
        <w:tab w:val="clear" w:pos="4536"/>
        <w:tab w:val="clear" w:pos="9072"/>
        <w:tab w:val="left" w:pos="30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5947" w14:textId="6476E964" w:rsidR="00E566B1" w:rsidRPr="0041676D" w:rsidRDefault="0041676D" w:rsidP="00E566B1">
    <w:pPr>
      <w:tabs>
        <w:tab w:val="center" w:pos="4536"/>
        <w:tab w:val="right" w:pos="9072"/>
      </w:tabs>
      <w:spacing w:before="0" w:after="0"/>
      <w:jc w:val="right"/>
      <w:rPr>
        <w:sz w:val="20"/>
        <w:lang w:val="en-CA"/>
      </w:rPr>
    </w:pPr>
    <w:r>
      <w:rPr>
        <w:color w:val="4F81BD" w:themeColor="accent1"/>
      </w:rPr>
      <w:t xml:space="preserve"> </w:t>
    </w:r>
    <w:r w:rsidR="00E566B1">
      <w:rPr>
        <w:sz w:val="20"/>
        <w:lang w:val="en-CA"/>
      </w:rPr>
      <w:t>© El Hadj Touré, 20</w:t>
    </w:r>
    <w:r w:rsidR="000C1A90">
      <w:rPr>
        <w:sz w:val="20"/>
        <w:lang w:val="en-CA"/>
      </w:rPr>
      <w:t>22</w:t>
    </w:r>
  </w:p>
  <w:p w14:paraId="0EECCC57" w14:textId="77777777" w:rsidR="0041676D" w:rsidRDefault="004167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3DEF" w14:textId="77777777" w:rsidR="00C02A53" w:rsidRDefault="00C02A53" w:rsidP="00E97234">
      <w:pPr>
        <w:spacing w:before="0" w:after="0"/>
      </w:pPr>
      <w:r>
        <w:separator/>
      </w:r>
    </w:p>
  </w:footnote>
  <w:footnote w:type="continuationSeparator" w:id="0">
    <w:p w14:paraId="39185915" w14:textId="77777777" w:rsidR="00C02A53" w:rsidRDefault="00C02A53" w:rsidP="00E972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232750986"/>
      <w:docPartObj>
        <w:docPartGallery w:val="Page Numbers (Top of Page)"/>
        <w:docPartUnique/>
      </w:docPartObj>
    </w:sdtPr>
    <w:sdtEndPr/>
    <w:sdtContent>
      <w:p w14:paraId="334F6FF3" w14:textId="77777777" w:rsidR="0018332E" w:rsidRPr="0031060F" w:rsidRDefault="0018332E">
        <w:pPr>
          <w:pStyle w:val="En-tte"/>
          <w:jc w:val="right"/>
          <w:rPr>
            <w:szCs w:val="24"/>
          </w:rPr>
        </w:pPr>
        <w:r w:rsidRPr="0031060F">
          <w:rPr>
            <w:szCs w:val="24"/>
          </w:rPr>
          <w:fldChar w:fldCharType="begin"/>
        </w:r>
        <w:r w:rsidRPr="0031060F">
          <w:rPr>
            <w:szCs w:val="24"/>
          </w:rPr>
          <w:instrText>PAGE   \* MERGEFORMAT</w:instrText>
        </w:r>
        <w:r w:rsidRPr="0031060F">
          <w:rPr>
            <w:szCs w:val="24"/>
          </w:rPr>
          <w:fldChar w:fldCharType="separate"/>
        </w:r>
        <w:r w:rsidR="001D2F1C">
          <w:rPr>
            <w:noProof/>
            <w:szCs w:val="24"/>
          </w:rPr>
          <w:t>3</w:t>
        </w:r>
        <w:r w:rsidRPr="0031060F">
          <w:rPr>
            <w:szCs w:val="24"/>
          </w:rPr>
          <w:fldChar w:fldCharType="end"/>
        </w:r>
      </w:p>
    </w:sdtContent>
  </w:sdt>
  <w:p w14:paraId="09867926" w14:textId="77777777" w:rsidR="0018332E" w:rsidRDefault="001833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066"/>
    <w:multiLevelType w:val="hybridMultilevel"/>
    <w:tmpl w:val="EE8AC67E"/>
    <w:lvl w:ilvl="0" w:tplc="847890F4">
      <w:start w:val="1"/>
      <w:numFmt w:val="lowerLetter"/>
      <w:lvlText w:val="%1)"/>
      <w:lvlJc w:val="left"/>
      <w:pPr>
        <w:ind w:left="1080" w:hanging="360"/>
      </w:pPr>
      <w:rPr>
        <w:rFonts w:eastAsia="Times New Roman" w:hint="default"/>
        <w:b w:val="0"/>
        <w:color w:val="1F497D" w:themeColor="text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6B327FB"/>
    <w:multiLevelType w:val="hybridMultilevel"/>
    <w:tmpl w:val="6032EE4C"/>
    <w:lvl w:ilvl="0" w:tplc="9E128F2C">
      <w:start w:val="1"/>
      <w:numFmt w:val="lowerLetter"/>
      <w:lvlText w:val="%1)"/>
      <w:lvlJc w:val="left"/>
      <w:pPr>
        <w:ind w:left="717" w:hanging="360"/>
      </w:pPr>
    </w:lvl>
    <w:lvl w:ilvl="1" w:tplc="0C0C0019">
      <w:start w:val="1"/>
      <w:numFmt w:val="lowerLetter"/>
      <w:lvlText w:val="%2."/>
      <w:lvlJc w:val="left"/>
      <w:pPr>
        <w:ind w:left="1437" w:hanging="360"/>
      </w:pPr>
    </w:lvl>
    <w:lvl w:ilvl="2" w:tplc="0C0C001B">
      <w:start w:val="1"/>
      <w:numFmt w:val="lowerRoman"/>
      <w:lvlText w:val="%3."/>
      <w:lvlJc w:val="right"/>
      <w:pPr>
        <w:ind w:left="2157" w:hanging="180"/>
      </w:pPr>
    </w:lvl>
    <w:lvl w:ilvl="3" w:tplc="0C0C000F">
      <w:start w:val="1"/>
      <w:numFmt w:val="decimal"/>
      <w:lvlText w:val="%4."/>
      <w:lvlJc w:val="left"/>
      <w:pPr>
        <w:ind w:left="2877" w:hanging="360"/>
      </w:pPr>
    </w:lvl>
    <w:lvl w:ilvl="4" w:tplc="0C0C0019">
      <w:start w:val="1"/>
      <w:numFmt w:val="lowerLetter"/>
      <w:lvlText w:val="%5."/>
      <w:lvlJc w:val="left"/>
      <w:pPr>
        <w:ind w:left="3597" w:hanging="360"/>
      </w:pPr>
    </w:lvl>
    <w:lvl w:ilvl="5" w:tplc="0C0C001B">
      <w:start w:val="1"/>
      <w:numFmt w:val="lowerRoman"/>
      <w:lvlText w:val="%6."/>
      <w:lvlJc w:val="right"/>
      <w:pPr>
        <w:ind w:left="4317" w:hanging="180"/>
      </w:pPr>
    </w:lvl>
    <w:lvl w:ilvl="6" w:tplc="0C0C000F">
      <w:start w:val="1"/>
      <w:numFmt w:val="decimal"/>
      <w:lvlText w:val="%7."/>
      <w:lvlJc w:val="left"/>
      <w:pPr>
        <w:ind w:left="5037" w:hanging="360"/>
      </w:pPr>
    </w:lvl>
    <w:lvl w:ilvl="7" w:tplc="0C0C0019">
      <w:start w:val="1"/>
      <w:numFmt w:val="lowerLetter"/>
      <w:lvlText w:val="%8."/>
      <w:lvlJc w:val="left"/>
      <w:pPr>
        <w:ind w:left="5757" w:hanging="360"/>
      </w:pPr>
    </w:lvl>
    <w:lvl w:ilvl="8" w:tplc="0C0C001B">
      <w:start w:val="1"/>
      <w:numFmt w:val="lowerRoman"/>
      <w:lvlText w:val="%9."/>
      <w:lvlJc w:val="right"/>
      <w:pPr>
        <w:ind w:left="6477" w:hanging="180"/>
      </w:pPr>
    </w:lvl>
  </w:abstractNum>
  <w:abstractNum w:abstractNumId="2" w15:restartNumberingAfterBreak="0">
    <w:nsid w:val="15CC6E76"/>
    <w:multiLevelType w:val="hybridMultilevel"/>
    <w:tmpl w:val="870A09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D40650F"/>
    <w:multiLevelType w:val="hybridMultilevel"/>
    <w:tmpl w:val="5712C5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7E057B"/>
    <w:multiLevelType w:val="hybridMultilevel"/>
    <w:tmpl w:val="8570B35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BAC28DD"/>
    <w:multiLevelType w:val="hybridMultilevel"/>
    <w:tmpl w:val="8A401A8A"/>
    <w:lvl w:ilvl="0" w:tplc="CFA201CE">
      <w:start w:val="1"/>
      <w:numFmt w:val="lowerLetter"/>
      <w:lvlText w:val="%1)"/>
      <w:lvlJc w:val="left"/>
      <w:pPr>
        <w:ind w:left="720" w:hanging="360"/>
      </w:pPr>
      <w:rPr>
        <w:rFonts w:ascii="Arial" w:hAnsi="Arial" w:cs="Times New Roman" w:hint="default"/>
        <w:color w:val="00000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CD65B70"/>
    <w:multiLevelType w:val="hybridMultilevel"/>
    <w:tmpl w:val="445AC2CC"/>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15:restartNumberingAfterBreak="0">
    <w:nsid w:val="2F435336"/>
    <w:multiLevelType w:val="hybridMultilevel"/>
    <w:tmpl w:val="8A401A8A"/>
    <w:lvl w:ilvl="0" w:tplc="CFA201CE">
      <w:start w:val="1"/>
      <w:numFmt w:val="lowerLetter"/>
      <w:lvlText w:val="%1)"/>
      <w:lvlJc w:val="left"/>
      <w:pPr>
        <w:ind w:left="720" w:hanging="360"/>
      </w:pPr>
      <w:rPr>
        <w:rFonts w:ascii="Arial" w:hAnsi="Arial" w:cs="Times New Roman" w:hint="default"/>
        <w:color w:val="00000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2F836CD9"/>
    <w:multiLevelType w:val="hybridMultilevel"/>
    <w:tmpl w:val="2C226C18"/>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FA747B5"/>
    <w:multiLevelType w:val="hybridMultilevel"/>
    <w:tmpl w:val="0674DC92"/>
    <w:lvl w:ilvl="0" w:tplc="E42291F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31B942AA"/>
    <w:multiLevelType w:val="hybridMultilevel"/>
    <w:tmpl w:val="99A00D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2B335EF"/>
    <w:multiLevelType w:val="hybridMultilevel"/>
    <w:tmpl w:val="ADAE94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D014C0"/>
    <w:multiLevelType w:val="hybridMultilevel"/>
    <w:tmpl w:val="AE70AB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D70C32"/>
    <w:multiLevelType w:val="hybridMultilevel"/>
    <w:tmpl w:val="8E32B480"/>
    <w:lvl w:ilvl="0" w:tplc="8E8E84F0">
      <w:start w:val="1"/>
      <w:numFmt w:val="lowerLetter"/>
      <w:lvlText w:val="%1)"/>
      <w:lvlJc w:val="left"/>
      <w:pPr>
        <w:ind w:left="720" w:hanging="360"/>
      </w:pPr>
      <w:rPr>
        <w:rFonts w:ascii="Arial" w:hAnsi="Arial" w:cs="Arial" w:hint="default"/>
        <w:sz w:val="2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8512F9C"/>
    <w:multiLevelType w:val="hybridMultilevel"/>
    <w:tmpl w:val="7BDE93E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F0B3D8E"/>
    <w:multiLevelType w:val="hybridMultilevel"/>
    <w:tmpl w:val="74682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B002CE"/>
    <w:multiLevelType w:val="hybridMultilevel"/>
    <w:tmpl w:val="4770FC7E"/>
    <w:lvl w:ilvl="0" w:tplc="CA4C3EB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415636F4"/>
    <w:multiLevelType w:val="hybridMultilevel"/>
    <w:tmpl w:val="AB64A2F8"/>
    <w:lvl w:ilvl="0" w:tplc="0C0C0017">
      <w:start w:val="4"/>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3D036EA"/>
    <w:multiLevelType w:val="hybridMultilevel"/>
    <w:tmpl w:val="8A401A8A"/>
    <w:lvl w:ilvl="0" w:tplc="CFA201CE">
      <w:start w:val="1"/>
      <w:numFmt w:val="lowerLetter"/>
      <w:lvlText w:val="%1)"/>
      <w:lvlJc w:val="left"/>
      <w:pPr>
        <w:ind w:left="720" w:hanging="360"/>
      </w:pPr>
      <w:rPr>
        <w:rFonts w:ascii="Arial" w:hAnsi="Arial" w:cs="Times New Roman" w:hint="default"/>
        <w:color w:val="00000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465F6339"/>
    <w:multiLevelType w:val="hybridMultilevel"/>
    <w:tmpl w:val="9D88D4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99523F7"/>
    <w:multiLevelType w:val="hybridMultilevel"/>
    <w:tmpl w:val="1E68CA00"/>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4AA441C5"/>
    <w:multiLevelType w:val="hybridMultilevel"/>
    <w:tmpl w:val="C2A0EC4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13656B3"/>
    <w:multiLevelType w:val="hybridMultilevel"/>
    <w:tmpl w:val="A7B68732"/>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3" w15:restartNumberingAfterBreak="0">
    <w:nsid w:val="539E2B05"/>
    <w:multiLevelType w:val="hybridMultilevel"/>
    <w:tmpl w:val="17C8BA34"/>
    <w:lvl w:ilvl="0" w:tplc="0C0C0011">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4" w15:restartNumberingAfterBreak="0">
    <w:nsid w:val="53D60CFF"/>
    <w:multiLevelType w:val="hybridMultilevel"/>
    <w:tmpl w:val="034820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F260AD0"/>
    <w:multiLevelType w:val="hybridMultilevel"/>
    <w:tmpl w:val="0C0EB2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34D4442"/>
    <w:multiLevelType w:val="hybridMultilevel"/>
    <w:tmpl w:val="6032EE4C"/>
    <w:lvl w:ilvl="0" w:tplc="9E128F2C">
      <w:start w:val="1"/>
      <w:numFmt w:val="lowerLetter"/>
      <w:lvlText w:val="%1)"/>
      <w:lvlJc w:val="left"/>
      <w:pPr>
        <w:ind w:left="717" w:hanging="360"/>
      </w:pPr>
    </w:lvl>
    <w:lvl w:ilvl="1" w:tplc="0C0C0019">
      <w:start w:val="1"/>
      <w:numFmt w:val="lowerLetter"/>
      <w:lvlText w:val="%2."/>
      <w:lvlJc w:val="left"/>
      <w:pPr>
        <w:ind w:left="1437" w:hanging="360"/>
      </w:pPr>
    </w:lvl>
    <w:lvl w:ilvl="2" w:tplc="0C0C001B">
      <w:start w:val="1"/>
      <w:numFmt w:val="lowerRoman"/>
      <w:lvlText w:val="%3."/>
      <w:lvlJc w:val="right"/>
      <w:pPr>
        <w:ind w:left="2157" w:hanging="180"/>
      </w:pPr>
    </w:lvl>
    <w:lvl w:ilvl="3" w:tplc="0C0C000F">
      <w:start w:val="1"/>
      <w:numFmt w:val="decimal"/>
      <w:lvlText w:val="%4."/>
      <w:lvlJc w:val="left"/>
      <w:pPr>
        <w:ind w:left="2877" w:hanging="360"/>
      </w:pPr>
    </w:lvl>
    <w:lvl w:ilvl="4" w:tplc="0C0C0019">
      <w:start w:val="1"/>
      <w:numFmt w:val="lowerLetter"/>
      <w:lvlText w:val="%5."/>
      <w:lvlJc w:val="left"/>
      <w:pPr>
        <w:ind w:left="3597" w:hanging="360"/>
      </w:pPr>
    </w:lvl>
    <w:lvl w:ilvl="5" w:tplc="0C0C001B">
      <w:start w:val="1"/>
      <w:numFmt w:val="lowerRoman"/>
      <w:lvlText w:val="%6."/>
      <w:lvlJc w:val="right"/>
      <w:pPr>
        <w:ind w:left="4317" w:hanging="180"/>
      </w:pPr>
    </w:lvl>
    <w:lvl w:ilvl="6" w:tplc="0C0C000F">
      <w:start w:val="1"/>
      <w:numFmt w:val="decimal"/>
      <w:lvlText w:val="%7."/>
      <w:lvlJc w:val="left"/>
      <w:pPr>
        <w:ind w:left="5037" w:hanging="360"/>
      </w:pPr>
    </w:lvl>
    <w:lvl w:ilvl="7" w:tplc="0C0C0019">
      <w:start w:val="1"/>
      <w:numFmt w:val="lowerLetter"/>
      <w:lvlText w:val="%8."/>
      <w:lvlJc w:val="left"/>
      <w:pPr>
        <w:ind w:left="5757" w:hanging="360"/>
      </w:pPr>
    </w:lvl>
    <w:lvl w:ilvl="8" w:tplc="0C0C001B">
      <w:start w:val="1"/>
      <w:numFmt w:val="lowerRoman"/>
      <w:lvlText w:val="%9."/>
      <w:lvlJc w:val="right"/>
      <w:pPr>
        <w:ind w:left="6477" w:hanging="180"/>
      </w:pPr>
    </w:lvl>
  </w:abstractNum>
  <w:abstractNum w:abstractNumId="27" w15:restartNumberingAfterBreak="0">
    <w:nsid w:val="651F302A"/>
    <w:multiLevelType w:val="hybridMultilevel"/>
    <w:tmpl w:val="F43EB376"/>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8" w15:restartNumberingAfterBreak="0">
    <w:nsid w:val="6BCA7FB3"/>
    <w:multiLevelType w:val="hybridMultilevel"/>
    <w:tmpl w:val="8A401A8A"/>
    <w:lvl w:ilvl="0" w:tplc="CFA201CE">
      <w:start w:val="1"/>
      <w:numFmt w:val="lowerLetter"/>
      <w:lvlText w:val="%1)"/>
      <w:lvlJc w:val="left"/>
      <w:pPr>
        <w:ind w:left="720" w:hanging="360"/>
      </w:pPr>
      <w:rPr>
        <w:rFonts w:ascii="Arial" w:hAnsi="Arial" w:cs="Times New Roman" w:hint="default"/>
        <w:color w:val="00000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9" w15:restartNumberingAfterBreak="0">
    <w:nsid w:val="6F7944EC"/>
    <w:multiLevelType w:val="hybridMultilevel"/>
    <w:tmpl w:val="CAEEB42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2"/>
  </w:num>
  <w:num w:numId="2">
    <w:abstractNumId w:val="12"/>
  </w:num>
  <w:num w:numId="3">
    <w:abstractNumId w:val="11"/>
  </w:num>
  <w:num w:numId="4">
    <w:abstractNumId w:val="8"/>
  </w:num>
  <w:num w:numId="5">
    <w:abstractNumId w:val="24"/>
  </w:num>
  <w:num w:numId="6">
    <w:abstractNumId w:val="23"/>
  </w:num>
  <w:num w:numId="7">
    <w:abstractNumId w:val="19"/>
  </w:num>
  <w:num w:numId="8">
    <w:abstractNumId w:val="4"/>
  </w:num>
  <w:num w:numId="9">
    <w:abstractNumId w:val="10"/>
  </w:num>
  <w:num w:numId="10">
    <w:abstractNumId w:val="20"/>
  </w:num>
  <w:num w:numId="11">
    <w:abstractNumId w:val="3"/>
  </w:num>
  <w:num w:numId="12">
    <w:abstractNumId w:val="13"/>
  </w:num>
  <w:num w:numId="13">
    <w:abstractNumId w:val="17"/>
  </w:num>
  <w:num w:numId="14">
    <w:abstractNumId w:val="27"/>
  </w:num>
  <w:num w:numId="15">
    <w:abstractNumId w:val="25"/>
  </w:num>
  <w:num w:numId="16">
    <w:abstractNumId w:val="14"/>
  </w:num>
  <w:num w:numId="17">
    <w:abstractNumId w:val="16"/>
  </w:num>
  <w:num w:numId="18">
    <w:abstractNumId w:val="0"/>
  </w:num>
  <w:num w:numId="19">
    <w:abstractNumId w:val="1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8"/>
  </w:num>
  <w:num w:numId="27">
    <w:abstractNumId w:val="5"/>
  </w:num>
  <w:num w:numId="28">
    <w:abstractNumId w:val="2"/>
  </w:num>
  <w:num w:numId="29">
    <w:abstractNumId w:val="9"/>
  </w:num>
  <w:num w:numId="30">
    <w:abstractNumId w:val="6"/>
  </w:num>
  <w:num w:numId="31">
    <w:abstractNumId w:val="7"/>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76"/>
    <w:rsid w:val="00000FD8"/>
    <w:rsid w:val="00001179"/>
    <w:rsid w:val="00001F59"/>
    <w:rsid w:val="00002073"/>
    <w:rsid w:val="000053FA"/>
    <w:rsid w:val="0000690E"/>
    <w:rsid w:val="00006B97"/>
    <w:rsid w:val="00007469"/>
    <w:rsid w:val="00011748"/>
    <w:rsid w:val="000131ED"/>
    <w:rsid w:val="000148E6"/>
    <w:rsid w:val="00015CE7"/>
    <w:rsid w:val="000204C6"/>
    <w:rsid w:val="00022F55"/>
    <w:rsid w:val="000236C3"/>
    <w:rsid w:val="00023AC6"/>
    <w:rsid w:val="00025AC2"/>
    <w:rsid w:val="00026CA4"/>
    <w:rsid w:val="000279C6"/>
    <w:rsid w:val="00027BE4"/>
    <w:rsid w:val="000322EF"/>
    <w:rsid w:val="00032748"/>
    <w:rsid w:val="00032CE7"/>
    <w:rsid w:val="00034A2B"/>
    <w:rsid w:val="00034D78"/>
    <w:rsid w:val="00040B88"/>
    <w:rsid w:val="00040F39"/>
    <w:rsid w:val="00041915"/>
    <w:rsid w:val="0004210A"/>
    <w:rsid w:val="00044CE6"/>
    <w:rsid w:val="00045464"/>
    <w:rsid w:val="00045B1E"/>
    <w:rsid w:val="00045F22"/>
    <w:rsid w:val="000471D8"/>
    <w:rsid w:val="0005127B"/>
    <w:rsid w:val="00051D1E"/>
    <w:rsid w:val="0005387F"/>
    <w:rsid w:val="000604FF"/>
    <w:rsid w:val="0006074E"/>
    <w:rsid w:val="000669B4"/>
    <w:rsid w:val="00067F5C"/>
    <w:rsid w:val="00072FE6"/>
    <w:rsid w:val="0007520D"/>
    <w:rsid w:val="0008450A"/>
    <w:rsid w:val="00087494"/>
    <w:rsid w:val="0009162B"/>
    <w:rsid w:val="0009460D"/>
    <w:rsid w:val="00095937"/>
    <w:rsid w:val="0009676F"/>
    <w:rsid w:val="00097616"/>
    <w:rsid w:val="000A1183"/>
    <w:rsid w:val="000A12C5"/>
    <w:rsid w:val="000A36C7"/>
    <w:rsid w:val="000A3E81"/>
    <w:rsid w:val="000A3FB4"/>
    <w:rsid w:val="000A48EA"/>
    <w:rsid w:val="000A7A96"/>
    <w:rsid w:val="000A7B79"/>
    <w:rsid w:val="000A7E0A"/>
    <w:rsid w:val="000B4012"/>
    <w:rsid w:val="000B7791"/>
    <w:rsid w:val="000B7CD5"/>
    <w:rsid w:val="000C078B"/>
    <w:rsid w:val="000C0F83"/>
    <w:rsid w:val="000C1A90"/>
    <w:rsid w:val="000C1E73"/>
    <w:rsid w:val="000C4AFA"/>
    <w:rsid w:val="000C79E2"/>
    <w:rsid w:val="000D0082"/>
    <w:rsid w:val="000D40B7"/>
    <w:rsid w:val="000D531B"/>
    <w:rsid w:val="000D5A3F"/>
    <w:rsid w:val="000D609E"/>
    <w:rsid w:val="000D699A"/>
    <w:rsid w:val="000D6BD1"/>
    <w:rsid w:val="000E022D"/>
    <w:rsid w:val="000E1DDB"/>
    <w:rsid w:val="000E398A"/>
    <w:rsid w:val="000E42F1"/>
    <w:rsid w:val="000E52A1"/>
    <w:rsid w:val="000E78A2"/>
    <w:rsid w:val="000F055F"/>
    <w:rsid w:val="000F4D9B"/>
    <w:rsid w:val="000F7FAD"/>
    <w:rsid w:val="00101057"/>
    <w:rsid w:val="00104CAB"/>
    <w:rsid w:val="00104F5C"/>
    <w:rsid w:val="0010506E"/>
    <w:rsid w:val="0010512B"/>
    <w:rsid w:val="00105DAC"/>
    <w:rsid w:val="00106845"/>
    <w:rsid w:val="00111108"/>
    <w:rsid w:val="00114370"/>
    <w:rsid w:val="00115E7C"/>
    <w:rsid w:val="001168C1"/>
    <w:rsid w:val="001174DE"/>
    <w:rsid w:val="001176CC"/>
    <w:rsid w:val="00117DDE"/>
    <w:rsid w:val="00122478"/>
    <w:rsid w:val="00123729"/>
    <w:rsid w:val="00124899"/>
    <w:rsid w:val="001249EB"/>
    <w:rsid w:val="00125E1C"/>
    <w:rsid w:val="001265F9"/>
    <w:rsid w:val="0012686A"/>
    <w:rsid w:val="00127B87"/>
    <w:rsid w:val="00130915"/>
    <w:rsid w:val="001336DA"/>
    <w:rsid w:val="0013381A"/>
    <w:rsid w:val="0013731B"/>
    <w:rsid w:val="00141DA6"/>
    <w:rsid w:val="001458BC"/>
    <w:rsid w:val="0014594A"/>
    <w:rsid w:val="00146193"/>
    <w:rsid w:val="00146838"/>
    <w:rsid w:val="00146AA6"/>
    <w:rsid w:val="00146FE5"/>
    <w:rsid w:val="0014728F"/>
    <w:rsid w:val="00147F3D"/>
    <w:rsid w:val="00151E3D"/>
    <w:rsid w:val="00151ECA"/>
    <w:rsid w:val="0015206B"/>
    <w:rsid w:val="001520B5"/>
    <w:rsid w:val="0016191F"/>
    <w:rsid w:val="00162B66"/>
    <w:rsid w:val="001645CE"/>
    <w:rsid w:val="00164688"/>
    <w:rsid w:val="0016595F"/>
    <w:rsid w:val="00165F0D"/>
    <w:rsid w:val="001665D2"/>
    <w:rsid w:val="00167BF6"/>
    <w:rsid w:val="001701FD"/>
    <w:rsid w:val="00171360"/>
    <w:rsid w:val="001715AF"/>
    <w:rsid w:val="00172A62"/>
    <w:rsid w:val="00173B9E"/>
    <w:rsid w:val="0017596B"/>
    <w:rsid w:val="001763E1"/>
    <w:rsid w:val="00180630"/>
    <w:rsid w:val="00180A9E"/>
    <w:rsid w:val="001827CC"/>
    <w:rsid w:val="0018332E"/>
    <w:rsid w:val="00186CD2"/>
    <w:rsid w:val="001905F3"/>
    <w:rsid w:val="001910FB"/>
    <w:rsid w:val="00191904"/>
    <w:rsid w:val="001919C8"/>
    <w:rsid w:val="001931A1"/>
    <w:rsid w:val="00195A27"/>
    <w:rsid w:val="00195D6B"/>
    <w:rsid w:val="0019772A"/>
    <w:rsid w:val="00197A93"/>
    <w:rsid w:val="00197DDD"/>
    <w:rsid w:val="001A3359"/>
    <w:rsid w:val="001A39B8"/>
    <w:rsid w:val="001A5E06"/>
    <w:rsid w:val="001A7D26"/>
    <w:rsid w:val="001B2B6B"/>
    <w:rsid w:val="001B4DAE"/>
    <w:rsid w:val="001B68DD"/>
    <w:rsid w:val="001C050C"/>
    <w:rsid w:val="001C0CCD"/>
    <w:rsid w:val="001C0E14"/>
    <w:rsid w:val="001C20AA"/>
    <w:rsid w:val="001C27C3"/>
    <w:rsid w:val="001C38F6"/>
    <w:rsid w:val="001C3FFB"/>
    <w:rsid w:val="001C4E8D"/>
    <w:rsid w:val="001C50C0"/>
    <w:rsid w:val="001C6833"/>
    <w:rsid w:val="001C779E"/>
    <w:rsid w:val="001C7F58"/>
    <w:rsid w:val="001D07ED"/>
    <w:rsid w:val="001D0DFD"/>
    <w:rsid w:val="001D10AD"/>
    <w:rsid w:val="001D2051"/>
    <w:rsid w:val="001D282D"/>
    <w:rsid w:val="001D2F1C"/>
    <w:rsid w:val="001D491D"/>
    <w:rsid w:val="001D59D8"/>
    <w:rsid w:val="001E1EBA"/>
    <w:rsid w:val="001E1EFA"/>
    <w:rsid w:val="001E44DE"/>
    <w:rsid w:val="001E58B0"/>
    <w:rsid w:val="001E5A54"/>
    <w:rsid w:val="001E62BA"/>
    <w:rsid w:val="001F062A"/>
    <w:rsid w:val="001F0818"/>
    <w:rsid w:val="001F119D"/>
    <w:rsid w:val="001F139A"/>
    <w:rsid w:val="001F1F2C"/>
    <w:rsid w:val="001F3682"/>
    <w:rsid w:val="001F4A01"/>
    <w:rsid w:val="001F5E41"/>
    <w:rsid w:val="001F5F8E"/>
    <w:rsid w:val="001F6022"/>
    <w:rsid w:val="002002CC"/>
    <w:rsid w:val="00202C43"/>
    <w:rsid w:val="002034F5"/>
    <w:rsid w:val="002052B6"/>
    <w:rsid w:val="00206D54"/>
    <w:rsid w:val="00207506"/>
    <w:rsid w:val="0021054C"/>
    <w:rsid w:val="002115C0"/>
    <w:rsid w:val="00216552"/>
    <w:rsid w:val="002215BF"/>
    <w:rsid w:val="002228BB"/>
    <w:rsid w:val="00222F1C"/>
    <w:rsid w:val="002242C7"/>
    <w:rsid w:val="002246B9"/>
    <w:rsid w:val="00226FE9"/>
    <w:rsid w:val="002274FF"/>
    <w:rsid w:val="0023019E"/>
    <w:rsid w:val="00230587"/>
    <w:rsid w:val="00230ABB"/>
    <w:rsid w:val="00231DF0"/>
    <w:rsid w:val="00232595"/>
    <w:rsid w:val="002402C9"/>
    <w:rsid w:val="002425A2"/>
    <w:rsid w:val="00243476"/>
    <w:rsid w:val="002458E2"/>
    <w:rsid w:val="00246413"/>
    <w:rsid w:val="00247F83"/>
    <w:rsid w:val="0025293A"/>
    <w:rsid w:val="0025445B"/>
    <w:rsid w:val="002558EA"/>
    <w:rsid w:val="00255FD1"/>
    <w:rsid w:val="0026274B"/>
    <w:rsid w:val="00265ACC"/>
    <w:rsid w:val="00266F51"/>
    <w:rsid w:val="00267CB0"/>
    <w:rsid w:val="00270012"/>
    <w:rsid w:val="002701F6"/>
    <w:rsid w:val="002707F7"/>
    <w:rsid w:val="00272756"/>
    <w:rsid w:val="0027367F"/>
    <w:rsid w:val="0027624E"/>
    <w:rsid w:val="00276D76"/>
    <w:rsid w:val="002803A7"/>
    <w:rsid w:val="0028056A"/>
    <w:rsid w:val="00281174"/>
    <w:rsid w:val="0028152F"/>
    <w:rsid w:val="0028351F"/>
    <w:rsid w:val="00284FE0"/>
    <w:rsid w:val="0028516B"/>
    <w:rsid w:val="002863A0"/>
    <w:rsid w:val="00287796"/>
    <w:rsid w:val="0029078B"/>
    <w:rsid w:val="002916C0"/>
    <w:rsid w:val="00295AB5"/>
    <w:rsid w:val="002A1E95"/>
    <w:rsid w:val="002A226C"/>
    <w:rsid w:val="002A589E"/>
    <w:rsid w:val="002B0688"/>
    <w:rsid w:val="002B0C98"/>
    <w:rsid w:val="002B11F9"/>
    <w:rsid w:val="002B179A"/>
    <w:rsid w:val="002B1877"/>
    <w:rsid w:val="002B1C03"/>
    <w:rsid w:val="002B443D"/>
    <w:rsid w:val="002B5212"/>
    <w:rsid w:val="002B5343"/>
    <w:rsid w:val="002B6001"/>
    <w:rsid w:val="002B66B6"/>
    <w:rsid w:val="002B687E"/>
    <w:rsid w:val="002C02E5"/>
    <w:rsid w:val="002C12C7"/>
    <w:rsid w:val="002C1F15"/>
    <w:rsid w:val="002C2008"/>
    <w:rsid w:val="002C411B"/>
    <w:rsid w:val="002C44E7"/>
    <w:rsid w:val="002C4BF8"/>
    <w:rsid w:val="002C4F90"/>
    <w:rsid w:val="002C5B1E"/>
    <w:rsid w:val="002C7ED2"/>
    <w:rsid w:val="002D0A80"/>
    <w:rsid w:val="002D4448"/>
    <w:rsid w:val="002D4881"/>
    <w:rsid w:val="002D4C23"/>
    <w:rsid w:val="002D500B"/>
    <w:rsid w:val="002E05FC"/>
    <w:rsid w:val="002E2BD1"/>
    <w:rsid w:val="002E5101"/>
    <w:rsid w:val="002E61DD"/>
    <w:rsid w:val="002E6FDB"/>
    <w:rsid w:val="002F70B7"/>
    <w:rsid w:val="00300511"/>
    <w:rsid w:val="003062EE"/>
    <w:rsid w:val="00306B38"/>
    <w:rsid w:val="00310093"/>
    <w:rsid w:val="0031060F"/>
    <w:rsid w:val="00310D35"/>
    <w:rsid w:val="00313941"/>
    <w:rsid w:val="00314520"/>
    <w:rsid w:val="003147AC"/>
    <w:rsid w:val="00317487"/>
    <w:rsid w:val="00320C53"/>
    <w:rsid w:val="00322302"/>
    <w:rsid w:val="003240FA"/>
    <w:rsid w:val="003241A7"/>
    <w:rsid w:val="00324AAF"/>
    <w:rsid w:val="00324D3B"/>
    <w:rsid w:val="00326D7E"/>
    <w:rsid w:val="00327BF5"/>
    <w:rsid w:val="00327FC9"/>
    <w:rsid w:val="00331158"/>
    <w:rsid w:val="0033151C"/>
    <w:rsid w:val="003317BA"/>
    <w:rsid w:val="00331F65"/>
    <w:rsid w:val="00334367"/>
    <w:rsid w:val="00342EF8"/>
    <w:rsid w:val="00343F8C"/>
    <w:rsid w:val="00344CB3"/>
    <w:rsid w:val="00345BB7"/>
    <w:rsid w:val="0034674F"/>
    <w:rsid w:val="00350D38"/>
    <w:rsid w:val="0035295B"/>
    <w:rsid w:val="00353677"/>
    <w:rsid w:val="0035426D"/>
    <w:rsid w:val="0035642B"/>
    <w:rsid w:val="00356C1F"/>
    <w:rsid w:val="00362122"/>
    <w:rsid w:val="0036374A"/>
    <w:rsid w:val="003647D4"/>
    <w:rsid w:val="00364C8A"/>
    <w:rsid w:val="00366DB8"/>
    <w:rsid w:val="0036715E"/>
    <w:rsid w:val="00367D57"/>
    <w:rsid w:val="003751CC"/>
    <w:rsid w:val="003753F2"/>
    <w:rsid w:val="00376B06"/>
    <w:rsid w:val="0037776C"/>
    <w:rsid w:val="003800A7"/>
    <w:rsid w:val="00383074"/>
    <w:rsid w:val="003842FF"/>
    <w:rsid w:val="003871AF"/>
    <w:rsid w:val="00390FBE"/>
    <w:rsid w:val="00391707"/>
    <w:rsid w:val="00392389"/>
    <w:rsid w:val="00392A9F"/>
    <w:rsid w:val="00393055"/>
    <w:rsid w:val="00394713"/>
    <w:rsid w:val="003951BC"/>
    <w:rsid w:val="0039534D"/>
    <w:rsid w:val="00396B10"/>
    <w:rsid w:val="00396C82"/>
    <w:rsid w:val="003A0AC8"/>
    <w:rsid w:val="003A16F7"/>
    <w:rsid w:val="003A2018"/>
    <w:rsid w:val="003A3797"/>
    <w:rsid w:val="003A37AD"/>
    <w:rsid w:val="003A3A9E"/>
    <w:rsid w:val="003A5AAC"/>
    <w:rsid w:val="003A7583"/>
    <w:rsid w:val="003B1779"/>
    <w:rsid w:val="003B31B0"/>
    <w:rsid w:val="003B7594"/>
    <w:rsid w:val="003C03D6"/>
    <w:rsid w:val="003C0604"/>
    <w:rsid w:val="003C2BB7"/>
    <w:rsid w:val="003C45CF"/>
    <w:rsid w:val="003C5067"/>
    <w:rsid w:val="003C62AB"/>
    <w:rsid w:val="003C78E9"/>
    <w:rsid w:val="003D045E"/>
    <w:rsid w:val="003D356E"/>
    <w:rsid w:val="003D39B1"/>
    <w:rsid w:val="003D6C3B"/>
    <w:rsid w:val="003D7356"/>
    <w:rsid w:val="003E4798"/>
    <w:rsid w:val="003E5737"/>
    <w:rsid w:val="003E57A2"/>
    <w:rsid w:val="003E5B14"/>
    <w:rsid w:val="003E6489"/>
    <w:rsid w:val="003E790D"/>
    <w:rsid w:val="003F0905"/>
    <w:rsid w:val="003F4643"/>
    <w:rsid w:val="003F5DB5"/>
    <w:rsid w:val="003F6DA9"/>
    <w:rsid w:val="003F76A0"/>
    <w:rsid w:val="003F79C0"/>
    <w:rsid w:val="0040469B"/>
    <w:rsid w:val="0041676D"/>
    <w:rsid w:val="00422031"/>
    <w:rsid w:val="00423495"/>
    <w:rsid w:val="00423C1F"/>
    <w:rsid w:val="00423DA9"/>
    <w:rsid w:val="00423E47"/>
    <w:rsid w:val="00424642"/>
    <w:rsid w:val="0042571C"/>
    <w:rsid w:val="00425823"/>
    <w:rsid w:val="00427790"/>
    <w:rsid w:val="004308FC"/>
    <w:rsid w:val="00430FCD"/>
    <w:rsid w:val="00431E48"/>
    <w:rsid w:val="00434CFE"/>
    <w:rsid w:val="004371A7"/>
    <w:rsid w:val="00440D2F"/>
    <w:rsid w:val="00442374"/>
    <w:rsid w:val="00442643"/>
    <w:rsid w:val="004449B7"/>
    <w:rsid w:val="00444FD1"/>
    <w:rsid w:val="00450715"/>
    <w:rsid w:val="00451BFF"/>
    <w:rsid w:val="004541E4"/>
    <w:rsid w:val="00455E1F"/>
    <w:rsid w:val="00462BF3"/>
    <w:rsid w:val="004634CF"/>
    <w:rsid w:val="004655E0"/>
    <w:rsid w:val="004705E0"/>
    <w:rsid w:val="00470984"/>
    <w:rsid w:val="00471C56"/>
    <w:rsid w:val="004734A8"/>
    <w:rsid w:val="004738C6"/>
    <w:rsid w:val="00473B22"/>
    <w:rsid w:val="00474D38"/>
    <w:rsid w:val="00475360"/>
    <w:rsid w:val="004766B0"/>
    <w:rsid w:val="004768E6"/>
    <w:rsid w:val="004769D5"/>
    <w:rsid w:val="00476C8B"/>
    <w:rsid w:val="004771C4"/>
    <w:rsid w:val="00483378"/>
    <w:rsid w:val="004846D9"/>
    <w:rsid w:val="0048620B"/>
    <w:rsid w:val="0049233E"/>
    <w:rsid w:val="0049237C"/>
    <w:rsid w:val="004962EC"/>
    <w:rsid w:val="00496DE9"/>
    <w:rsid w:val="00497877"/>
    <w:rsid w:val="004A0B2F"/>
    <w:rsid w:val="004A163C"/>
    <w:rsid w:val="004A2032"/>
    <w:rsid w:val="004A3987"/>
    <w:rsid w:val="004A643A"/>
    <w:rsid w:val="004A74DB"/>
    <w:rsid w:val="004A75D3"/>
    <w:rsid w:val="004B0B40"/>
    <w:rsid w:val="004B2E11"/>
    <w:rsid w:val="004B380F"/>
    <w:rsid w:val="004B517D"/>
    <w:rsid w:val="004C1F9B"/>
    <w:rsid w:val="004C4E5C"/>
    <w:rsid w:val="004C5021"/>
    <w:rsid w:val="004C5102"/>
    <w:rsid w:val="004C58BF"/>
    <w:rsid w:val="004C5A6D"/>
    <w:rsid w:val="004C6CEA"/>
    <w:rsid w:val="004C7CC1"/>
    <w:rsid w:val="004D0887"/>
    <w:rsid w:val="004D2050"/>
    <w:rsid w:val="004D22BC"/>
    <w:rsid w:val="004D36B5"/>
    <w:rsid w:val="004D3748"/>
    <w:rsid w:val="004D47DE"/>
    <w:rsid w:val="004D69F7"/>
    <w:rsid w:val="004E087B"/>
    <w:rsid w:val="004E107F"/>
    <w:rsid w:val="004E28ED"/>
    <w:rsid w:val="004E4F2A"/>
    <w:rsid w:val="004E5183"/>
    <w:rsid w:val="004E675D"/>
    <w:rsid w:val="004E7D2A"/>
    <w:rsid w:val="004F1B01"/>
    <w:rsid w:val="004F1B68"/>
    <w:rsid w:val="004F2B68"/>
    <w:rsid w:val="004F2FBB"/>
    <w:rsid w:val="004F43E9"/>
    <w:rsid w:val="004F5948"/>
    <w:rsid w:val="004F6A3E"/>
    <w:rsid w:val="004F6DB9"/>
    <w:rsid w:val="00500721"/>
    <w:rsid w:val="00502D42"/>
    <w:rsid w:val="0050347F"/>
    <w:rsid w:val="00503736"/>
    <w:rsid w:val="00504499"/>
    <w:rsid w:val="00504A74"/>
    <w:rsid w:val="00510FCA"/>
    <w:rsid w:val="00512C55"/>
    <w:rsid w:val="00514B33"/>
    <w:rsid w:val="0051667D"/>
    <w:rsid w:val="00520559"/>
    <w:rsid w:val="00526E20"/>
    <w:rsid w:val="00530D1E"/>
    <w:rsid w:val="00531819"/>
    <w:rsid w:val="00535264"/>
    <w:rsid w:val="005354D3"/>
    <w:rsid w:val="005354FF"/>
    <w:rsid w:val="005360E6"/>
    <w:rsid w:val="005365BF"/>
    <w:rsid w:val="00537BA2"/>
    <w:rsid w:val="00537DCF"/>
    <w:rsid w:val="00541B9A"/>
    <w:rsid w:val="00541C37"/>
    <w:rsid w:val="00543D87"/>
    <w:rsid w:val="00544302"/>
    <w:rsid w:val="00546B8B"/>
    <w:rsid w:val="00546F1E"/>
    <w:rsid w:val="0055019D"/>
    <w:rsid w:val="00550D81"/>
    <w:rsid w:val="00552276"/>
    <w:rsid w:val="005529E1"/>
    <w:rsid w:val="005531DC"/>
    <w:rsid w:val="0055353A"/>
    <w:rsid w:val="00555FA8"/>
    <w:rsid w:val="00561784"/>
    <w:rsid w:val="00561B88"/>
    <w:rsid w:val="00561EC8"/>
    <w:rsid w:val="00562FBB"/>
    <w:rsid w:val="005650FE"/>
    <w:rsid w:val="0056576C"/>
    <w:rsid w:val="00566366"/>
    <w:rsid w:val="0056771D"/>
    <w:rsid w:val="00574906"/>
    <w:rsid w:val="005830BD"/>
    <w:rsid w:val="0058379D"/>
    <w:rsid w:val="0059121E"/>
    <w:rsid w:val="00594816"/>
    <w:rsid w:val="00597414"/>
    <w:rsid w:val="005974C1"/>
    <w:rsid w:val="005A31F8"/>
    <w:rsid w:val="005A554F"/>
    <w:rsid w:val="005A7442"/>
    <w:rsid w:val="005A7ECF"/>
    <w:rsid w:val="005B197C"/>
    <w:rsid w:val="005B3BAC"/>
    <w:rsid w:val="005B5633"/>
    <w:rsid w:val="005B6AAF"/>
    <w:rsid w:val="005C0B67"/>
    <w:rsid w:val="005C0EEB"/>
    <w:rsid w:val="005C2ABD"/>
    <w:rsid w:val="005C3332"/>
    <w:rsid w:val="005C3906"/>
    <w:rsid w:val="005C3EF6"/>
    <w:rsid w:val="005D1EE3"/>
    <w:rsid w:val="005D3B4E"/>
    <w:rsid w:val="005D7390"/>
    <w:rsid w:val="005D7C22"/>
    <w:rsid w:val="005D7F76"/>
    <w:rsid w:val="005E0225"/>
    <w:rsid w:val="005E0A57"/>
    <w:rsid w:val="005E19E0"/>
    <w:rsid w:val="005E2D5C"/>
    <w:rsid w:val="005E5CD9"/>
    <w:rsid w:val="005E5F39"/>
    <w:rsid w:val="005E7A8E"/>
    <w:rsid w:val="005F0267"/>
    <w:rsid w:val="005F16D8"/>
    <w:rsid w:val="005F1857"/>
    <w:rsid w:val="005F2045"/>
    <w:rsid w:val="005F29C7"/>
    <w:rsid w:val="005F394D"/>
    <w:rsid w:val="005F4C76"/>
    <w:rsid w:val="005F6BBC"/>
    <w:rsid w:val="005F7B12"/>
    <w:rsid w:val="00601A48"/>
    <w:rsid w:val="00601A64"/>
    <w:rsid w:val="00602EF3"/>
    <w:rsid w:val="00604FE6"/>
    <w:rsid w:val="006052A6"/>
    <w:rsid w:val="0060587A"/>
    <w:rsid w:val="006062D5"/>
    <w:rsid w:val="00606362"/>
    <w:rsid w:val="00607B48"/>
    <w:rsid w:val="006102F8"/>
    <w:rsid w:val="006108FC"/>
    <w:rsid w:val="006120C6"/>
    <w:rsid w:val="0061419D"/>
    <w:rsid w:val="00614E5A"/>
    <w:rsid w:val="00615F98"/>
    <w:rsid w:val="0061668F"/>
    <w:rsid w:val="00620AA2"/>
    <w:rsid w:val="00621934"/>
    <w:rsid w:val="00621E6C"/>
    <w:rsid w:val="00622531"/>
    <w:rsid w:val="006225D6"/>
    <w:rsid w:val="00622D53"/>
    <w:rsid w:val="00624127"/>
    <w:rsid w:val="00624EF9"/>
    <w:rsid w:val="0062546D"/>
    <w:rsid w:val="00626EC4"/>
    <w:rsid w:val="006351DD"/>
    <w:rsid w:val="006353C2"/>
    <w:rsid w:val="00636BD1"/>
    <w:rsid w:val="00641C1A"/>
    <w:rsid w:val="006420F4"/>
    <w:rsid w:val="0064476D"/>
    <w:rsid w:val="006449E7"/>
    <w:rsid w:val="006457AA"/>
    <w:rsid w:val="00646AFF"/>
    <w:rsid w:val="006479B4"/>
    <w:rsid w:val="00647D03"/>
    <w:rsid w:val="00651752"/>
    <w:rsid w:val="00652AF1"/>
    <w:rsid w:val="00653187"/>
    <w:rsid w:val="006541ED"/>
    <w:rsid w:val="00654D89"/>
    <w:rsid w:val="00655740"/>
    <w:rsid w:val="00655AF4"/>
    <w:rsid w:val="0066028F"/>
    <w:rsid w:val="00661436"/>
    <w:rsid w:val="00661EC1"/>
    <w:rsid w:val="006644E0"/>
    <w:rsid w:val="006659DA"/>
    <w:rsid w:val="00665A2D"/>
    <w:rsid w:val="0066614A"/>
    <w:rsid w:val="00666431"/>
    <w:rsid w:val="00666E47"/>
    <w:rsid w:val="00672BD8"/>
    <w:rsid w:val="00672C04"/>
    <w:rsid w:val="00673CB6"/>
    <w:rsid w:val="006764EC"/>
    <w:rsid w:val="00677724"/>
    <w:rsid w:val="00677753"/>
    <w:rsid w:val="00680963"/>
    <w:rsid w:val="00683C06"/>
    <w:rsid w:val="006856B8"/>
    <w:rsid w:val="00685FB3"/>
    <w:rsid w:val="0069072F"/>
    <w:rsid w:val="00696EAA"/>
    <w:rsid w:val="006A0140"/>
    <w:rsid w:val="006A015B"/>
    <w:rsid w:val="006A0465"/>
    <w:rsid w:val="006A05AA"/>
    <w:rsid w:val="006A06A5"/>
    <w:rsid w:val="006A140D"/>
    <w:rsid w:val="006A43A8"/>
    <w:rsid w:val="006A568F"/>
    <w:rsid w:val="006A6E06"/>
    <w:rsid w:val="006A72D9"/>
    <w:rsid w:val="006B310C"/>
    <w:rsid w:val="006B6DEA"/>
    <w:rsid w:val="006C03BC"/>
    <w:rsid w:val="006C0ECB"/>
    <w:rsid w:val="006C1526"/>
    <w:rsid w:val="006C28F1"/>
    <w:rsid w:val="006C3AA7"/>
    <w:rsid w:val="006C4678"/>
    <w:rsid w:val="006C4C10"/>
    <w:rsid w:val="006C7543"/>
    <w:rsid w:val="006C7B54"/>
    <w:rsid w:val="006D0CB0"/>
    <w:rsid w:val="006D1C87"/>
    <w:rsid w:val="006D2E31"/>
    <w:rsid w:val="006D2F61"/>
    <w:rsid w:val="006D31E6"/>
    <w:rsid w:val="006D562C"/>
    <w:rsid w:val="006D7253"/>
    <w:rsid w:val="006D7DE7"/>
    <w:rsid w:val="006E01F3"/>
    <w:rsid w:val="006E14CC"/>
    <w:rsid w:val="006E15C4"/>
    <w:rsid w:val="006E1DDB"/>
    <w:rsid w:val="006E55E7"/>
    <w:rsid w:val="006E5BE3"/>
    <w:rsid w:val="006E5E29"/>
    <w:rsid w:val="006F0DDA"/>
    <w:rsid w:val="006F2FF9"/>
    <w:rsid w:val="006F3095"/>
    <w:rsid w:val="006F38C8"/>
    <w:rsid w:val="006F3DCE"/>
    <w:rsid w:val="006F4C07"/>
    <w:rsid w:val="006F5D8F"/>
    <w:rsid w:val="006F6553"/>
    <w:rsid w:val="00702D3B"/>
    <w:rsid w:val="00704AEB"/>
    <w:rsid w:val="00704EDB"/>
    <w:rsid w:val="00705737"/>
    <w:rsid w:val="00705BD8"/>
    <w:rsid w:val="00707159"/>
    <w:rsid w:val="00707C1F"/>
    <w:rsid w:val="00710209"/>
    <w:rsid w:val="0071173E"/>
    <w:rsid w:val="00711D66"/>
    <w:rsid w:val="00714925"/>
    <w:rsid w:val="007172FE"/>
    <w:rsid w:val="007206EB"/>
    <w:rsid w:val="00722D0F"/>
    <w:rsid w:val="00723F5B"/>
    <w:rsid w:val="0072514F"/>
    <w:rsid w:val="0073229D"/>
    <w:rsid w:val="0073555B"/>
    <w:rsid w:val="007355DA"/>
    <w:rsid w:val="0073716C"/>
    <w:rsid w:val="0073745A"/>
    <w:rsid w:val="00737779"/>
    <w:rsid w:val="00741B76"/>
    <w:rsid w:val="00745A67"/>
    <w:rsid w:val="007465A9"/>
    <w:rsid w:val="00746CA7"/>
    <w:rsid w:val="00747062"/>
    <w:rsid w:val="0074729A"/>
    <w:rsid w:val="00752CB7"/>
    <w:rsid w:val="00753D35"/>
    <w:rsid w:val="00756A61"/>
    <w:rsid w:val="007616E3"/>
    <w:rsid w:val="007624D0"/>
    <w:rsid w:val="00762950"/>
    <w:rsid w:val="00763BF7"/>
    <w:rsid w:val="00764D38"/>
    <w:rsid w:val="00766565"/>
    <w:rsid w:val="007709BA"/>
    <w:rsid w:val="00771517"/>
    <w:rsid w:val="00772E34"/>
    <w:rsid w:val="007744CD"/>
    <w:rsid w:val="00774F6F"/>
    <w:rsid w:val="0077512B"/>
    <w:rsid w:val="00776921"/>
    <w:rsid w:val="00780171"/>
    <w:rsid w:val="007848E0"/>
    <w:rsid w:val="0078600B"/>
    <w:rsid w:val="00787B3B"/>
    <w:rsid w:val="00787E7F"/>
    <w:rsid w:val="00792D1B"/>
    <w:rsid w:val="00793144"/>
    <w:rsid w:val="007935E8"/>
    <w:rsid w:val="00793BC8"/>
    <w:rsid w:val="007942C7"/>
    <w:rsid w:val="00794333"/>
    <w:rsid w:val="007960E3"/>
    <w:rsid w:val="007962FD"/>
    <w:rsid w:val="007963DE"/>
    <w:rsid w:val="00796B23"/>
    <w:rsid w:val="00797E37"/>
    <w:rsid w:val="007A2BDD"/>
    <w:rsid w:val="007A4325"/>
    <w:rsid w:val="007A5CC8"/>
    <w:rsid w:val="007B3E2F"/>
    <w:rsid w:val="007B59B7"/>
    <w:rsid w:val="007C0258"/>
    <w:rsid w:val="007C0797"/>
    <w:rsid w:val="007C0879"/>
    <w:rsid w:val="007C2D10"/>
    <w:rsid w:val="007C5B7B"/>
    <w:rsid w:val="007C681F"/>
    <w:rsid w:val="007C6F70"/>
    <w:rsid w:val="007D685A"/>
    <w:rsid w:val="007D69DC"/>
    <w:rsid w:val="007E25AF"/>
    <w:rsid w:val="007E2E0A"/>
    <w:rsid w:val="007E58FA"/>
    <w:rsid w:val="007E596D"/>
    <w:rsid w:val="007E63B2"/>
    <w:rsid w:val="007F1AAA"/>
    <w:rsid w:val="007F2578"/>
    <w:rsid w:val="007F5948"/>
    <w:rsid w:val="007F6225"/>
    <w:rsid w:val="007F650A"/>
    <w:rsid w:val="007F755F"/>
    <w:rsid w:val="00801780"/>
    <w:rsid w:val="00803231"/>
    <w:rsid w:val="00806667"/>
    <w:rsid w:val="00807FED"/>
    <w:rsid w:val="00811207"/>
    <w:rsid w:val="00811545"/>
    <w:rsid w:val="00813073"/>
    <w:rsid w:val="0081529B"/>
    <w:rsid w:val="00816BD1"/>
    <w:rsid w:val="008175D3"/>
    <w:rsid w:val="0082474B"/>
    <w:rsid w:val="00827442"/>
    <w:rsid w:val="00827471"/>
    <w:rsid w:val="0083040D"/>
    <w:rsid w:val="00830ED3"/>
    <w:rsid w:val="00831624"/>
    <w:rsid w:val="008321C6"/>
    <w:rsid w:val="00832CE0"/>
    <w:rsid w:val="00834477"/>
    <w:rsid w:val="00834C72"/>
    <w:rsid w:val="00835D89"/>
    <w:rsid w:val="008361B7"/>
    <w:rsid w:val="008362B7"/>
    <w:rsid w:val="00836891"/>
    <w:rsid w:val="0083750F"/>
    <w:rsid w:val="008375F0"/>
    <w:rsid w:val="00840E46"/>
    <w:rsid w:val="008426C7"/>
    <w:rsid w:val="00844590"/>
    <w:rsid w:val="008447E4"/>
    <w:rsid w:val="008449BC"/>
    <w:rsid w:val="00850C0E"/>
    <w:rsid w:val="008520D4"/>
    <w:rsid w:val="00852142"/>
    <w:rsid w:val="00857D9B"/>
    <w:rsid w:val="00860063"/>
    <w:rsid w:val="00860A5D"/>
    <w:rsid w:val="00860DEE"/>
    <w:rsid w:val="00861C06"/>
    <w:rsid w:val="008641EB"/>
    <w:rsid w:val="0087529C"/>
    <w:rsid w:val="008800AB"/>
    <w:rsid w:val="008811B9"/>
    <w:rsid w:val="00881262"/>
    <w:rsid w:val="00882D6F"/>
    <w:rsid w:val="00884D1C"/>
    <w:rsid w:val="00886D60"/>
    <w:rsid w:val="00886FC1"/>
    <w:rsid w:val="008876EF"/>
    <w:rsid w:val="00890ECD"/>
    <w:rsid w:val="0089178D"/>
    <w:rsid w:val="00891D92"/>
    <w:rsid w:val="00895096"/>
    <w:rsid w:val="00895E15"/>
    <w:rsid w:val="008A4F9F"/>
    <w:rsid w:val="008A7E89"/>
    <w:rsid w:val="008B34F3"/>
    <w:rsid w:val="008B423B"/>
    <w:rsid w:val="008B5519"/>
    <w:rsid w:val="008B7CDA"/>
    <w:rsid w:val="008C0085"/>
    <w:rsid w:val="008C09CF"/>
    <w:rsid w:val="008C4234"/>
    <w:rsid w:val="008C43FD"/>
    <w:rsid w:val="008C44C8"/>
    <w:rsid w:val="008C5F84"/>
    <w:rsid w:val="008C6FDA"/>
    <w:rsid w:val="008D0DA4"/>
    <w:rsid w:val="008D1A96"/>
    <w:rsid w:val="008D1CEC"/>
    <w:rsid w:val="008D360D"/>
    <w:rsid w:val="008D4845"/>
    <w:rsid w:val="008D7544"/>
    <w:rsid w:val="008E2D11"/>
    <w:rsid w:val="008E4A80"/>
    <w:rsid w:val="008E64C3"/>
    <w:rsid w:val="008E669E"/>
    <w:rsid w:val="008E6805"/>
    <w:rsid w:val="008E7AC3"/>
    <w:rsid w:val="008F0FDC"/>
    <w:rsid w:val="008F3B1F"/>
    <w:rsid w:val="008F3B43"/>
    <w:rsid w:val="008F4ACC"/>
    <w:rsid w:val="008F6E19"/>
    <w:rsid w:val="009002A3"/>
    <w:rsid w:val="009030B4"/>
    <w:rsid w:val="00904123"/>
    <w:rsid w:val="00904A0E"/>
    <w:rsid w:val="0090562B"/>
    <w:rsid w:val="00910710"/>
    <w:rsid w:val="009115F7"/>
    <w:rsid w:val="00912B8D"/>
    <w:rsid w:val="0091432B"/>
    <w:rsid w:val="00914524"/>
    <w:rsid w:val="00915021"/>
    <w:rsid w:val="00915E58"/>
    <w:rsid w:val="009179DA"/>
    <w:rsid w:val="009216A9"/>
    <w:rsid w:val="00922F2D"/>
    <w:rsid w:val="0092339E"/>
    <w:rsid w:val="00924659"/>
    <w:rsid w:val="009256C8"/>
    <w:rsid w:val="00926A31"/>
    <w:rsid w:val="00926F52"/>
    <w:rsid w:val="009316D6"/>
    <w:rsid w:val="00931801"/>
    <w:rsid w:val="0093378C"/>
    <w:rsid w:val="00934961"/>
    <w:rsid w:val="009363B7"/>
    <w:rsid w:val="00936A7B"/>
    <w:rsid w:val="009404C9"/>
    <w:rsid w:val="00941934"/>
    <w:rsid w:val="00944CDE"/>
    <w:rsid w:val="00946ED0"/>
    <w:rsid w:val="00947833"/>
    <w:rsid w:val="00950DB3"/>
    <w:rsid w:val="009516D5"/>
    <w:rsid w:val="009518B4"/>
    <w:rsid w:val="00951A0C"/>
    <w:rsid w:val="009550DC"/>
    <w:rsid w:val="0095676C"/>
    <w:rsid w:val="0096016E"/>
    <w:rsid w:val="009624F3"/>
    <w:rsid w:val="00963497"/>
    <w:rsid w:val="00965ED4"/>
    <w:rsid w:val="00966BED"/>
    <w:rsid w:val="00967D11"/>
    <w:rsid w:val="009706B7"/>
    <w:rsid w:val="009732FF"/>
    <w:rsid w:val="00976809"/>
    <w:rsid w:val="009816E9"/>
    <w:rsid w:val="00983824"/>
    <w:rsid w:val="009876E2"/>
    <w:rsid w:val="009878D6"/>
    <w:rsid w:val="00990469"/>
    <w:rsid w:val="00991485"/>
    <w:rsid w:val="00992612"/>
    <w:rsid w:val="00995CDD"/>
    <w:rsid w:val="0099625C"/>
    <w:rsid w:val="009A1E12"/>
    <w:rsid w:val="009A1EA1"/>
    <w:rsid w:val="009A236D"/>
    <w:rsid w:val="009A26E3"/>
    <w:rsid w:val="009A3CB0"/>
    <w:rsid w:val="009A486E"/>
    <w:rsid w:val="009A489B"/>
    <w:rsid w:val="009A5283"/>
    <w:rsid w:val="009A53C0"/>
    <w:rsid w:val="009A593B"/>
    <w:rsid w:val="009A6465"/>
    <w:rsid w:val="009A6D01"/>
    <w:rsid w:val="009A7B44"/>
    <w:rsid w:val="009B03D8"/>
    <w:rsid w:val="009B20E6"/>
    <w:rsid w:val="009B3779"/>
    <w:rsid w:val="009B5604"/>
    <w:rsid w:val="009B5BE7"/>
    <w:rsid w:val="009B5CCC"/>
    <w:rsid w:val="009C0260"/>
    <w:rsid w:val="009C19FA"/>
    <w:rsid w:val="009C1A99"/>
    <w:rsid w:val="009C25A8"/>
    <w:rsid w:val="009C2722"/>
    <w:rsid w:val="009C2C9E"/>
    <w:rsid w:val="009C2FE7"/>
    <w:rsid w:val="009C5DC6"/>
    <w:rsid w:val="009D06BD"/>
    <w:rsid w:val="009D2FE8"/>
    <w:rsid w:val="009D6A7B"/>
    <w:rsid w:val="009D7074"/>
    <w:rsid w:val="009D7385"/>
    <w:rsid w:val="009E3620"/>
    <w:rsid w:val="009E37FB"/>
    <w:rsid w:val="009E5F45"/>
    <w:rsid w:val="009F1700"/>
    <w:rsid w:val="009F3A0D"/>
    <w:rsid w:val="009F3D2F"/>
    <w:rsid w:val="009F51F8"/>
    <w:rsid w:val="009F5388"/>
    <w:rsid w:val="00A00E0B"/>
    <w:rsid w:val="00A01F89"/>
    <w:rsid w:val="00A034EB"/>
    <w:rsid w:val="00A03544"/>
    <w:rsid w:val="00A0385A"/>
    <w:rsid w:val="00A03882"/>
    <w:rsid w:val="00A07D29"/>
    <w:rsid w:val="00A1046F"/>
    <w:rsid w:val="00A10FE0"/>
    <w:rsid w:val="00A11AF2"/>
    <w:rsid w:val="00A12552"/>
    <w:rsid w:val="00A12AE7"/>
    <w:rsid w:val="00A1433D"/>
    <w:rsid w:val="00A1482E"/>
    <w:rsid w:val="00A1559D"/>
    <w:rsid w:val="00A17068"/>
    <w:rsid w:val="00A1738E"/>
    <w:rsid w:val="00A20050"/>
    <w:rsid w:val="00A23C23"/>
    <w:rsid w:val="00A23CAE"/>
    <w:rsid w:val="00A24E99"/>
    <w:rsid w:val="00A2545C"/>
    <w:rsid w:val="00A27303"/>
    <w:rsid w:val="00A273C5"/>
    <w:rsid w:val="00A2778D"/>
    <w:rsid w:val="00A33636"/>
    <w:rsid w:val="00A34878"/>
    <w:rsid w:val="00A367DE"/>
    <w:rsid w:val="00A3761F"/>
    <w:rsid w:val="00A40728"/>
    <w:rsid w:val="00A45239"/>
    <w:rsid w:val="00A45410"/>
    <w:rsid w:val="00A4737F"/>
    <w:rsid w:val="00A5049B"/>
    <w:rsid w:val="00A50897"/>
    <w:rsid w:val="00A520C9"/>
    <w:rsid w:val="00A534B8"/>
    <w:rsid w:val="00A53C42"/>
    <w:rsid w:val="00A60A63"/>
    <w:rsid w:val="00A615E3"/>
    <w:rsid w:val="00A616BB"/>
    <w:rsid w:val="00A636DA"/>
    <w:rsid w:val="00A66829"/>
    <w:rsid w:val="00A66967"/>
    <w:rsid w:val="00A70E08"/>
    <w:rsid w:val="00A714C3"/>
    <w:rsid w:val="00A71972"/>
    <w:rsid w:val="00A720C5"/>
    <w:rsid w:val="00A7555E"/>
    <w:rsid w:val="00A75EEF"/>
    <w:rsid w:val="00A8118E"/>
    <w:rsid w:val="00A82AD2"/>
    <w:rsid w:val="00A8335D"/>
    <w:rsid w:val="00A83CD2"/>
    <w:rsid w:val="00A91E77"/>
    <w:rsid w:val="00A9210E"/>
    <w:rsid w:val="00A93974"/>
    <w:rsid w:val="00A94BB4"/>
    <w:rsid w:val="00A9514F"/>
    <w:rsid w:val="00A953C9"/>
    <w:rsid w:val="00A96757"/>
    <w:rsid w:val="00A97D7A"/>
    <w:rsid w:val="00AA0B35"/>
    <w:rsid w:val="00AA1DFA"/>
    <w:rsid w:val="00AA27BF"/>
    <w:rsid w:val="00AA4950"/>
    <w:rsid w:val="00AA548E"/>
    <w:rsid w:val="00AA642A"/>
    <w:rsid w:val="00AA7EAD"/>
    <w:rsid w:val="00AB265B"/>
    <w:rsid w:val="00AB2A31"/>
    <w:rsid w:val="00AB41F6"/>
    <w:rsid w:val="00AB4764"/>
    <w:rsid w:val="00AB4DE9"/>
    <w:rsid w:val="00AB721D"/>
    <w:rsid w:val="00AC0998"/>
    <w:rsid w:val="00AC25C6"/>
    <w:rsid w:val="00AC5BC2"/>
    <w:rsid w:val="00AC5C80"/>
    <w:rsid w:val="00AC5D2D"/>
    <w:rsid w:val="00AC74E5"/>
    <w:rsid w:val="00AD04DB"/>
    <w:rsid w:val="00AD211C"/>
    <w:rsid w:val="00AD2F30"/>
    <w:rsid w:val="00AD3F3C"/>
    <w:rsid w:val="00AD44AD"/>
    <w:rsid w:val="00AD4969"/>
    <w:rsid w:val="00AD5AE6"/>
    <w:rsid w:val="00AD727C"/>
    <w:rsid w:val="00AD76AF"/>
    <w:rsid w:val="00AE1903"/>
    <w:rsid w:val="00AE1D05"/>
    <w:rsid w:val="00AE3D1A"/>
    <w:rsid w:val="00AE66C4"/>
    <w:rsid w:val="00AF1784"/>
    <w:rsid w:val="00AF17B3"/>
    <w:rsid w:val="00AF5168"/>
    <w:rsid w:val="00AF53A5"/>
    <w:rsid w:val="00AF6C21"/>
    <w:rsid w:val="00AF7BC5"/>
    <w:rsid w:val="00B00D82"/>
    <w:rsid w:val="00B0358A"/>
    <w:rsid w:val="00B039DC"/>
    <w:rsid w:val="00B046CC"/>
    <w:rsid w:val="00B05F6F"/>
    <w:rsid w:val="00B14080"/>
    <w:rsid w:val="00B141D5"/>
    <w:rsid w:val="00B145E0"/>
    <w:rsid w:val="00B17190"/>
    <w:rsid w:val="00B21DCE"/>
    <w:rsid w:val="00B232E4"/>
    <w:rsid w:val="00B25FE9"/>
    <w:rsid w:val="00B32492"/>
    <w:rsid w:val="00B33823"/>
    <w:rsid w:val="00B3421F"/>
    <w:rsid w:val="00B3503C"/>
    <w:rsid w:val="00B35052"/>
    <w:rsid w:val="00B4159E"/>
    <w:rsid w:val="00B4342C"/>
    <w:rsid w:val="00B45E86"/>
    <w:rsid w:val="00B46E48"/>
    <w:rsid w:val="00B52164"/>
    <w:rsid w:val="00B525C6"/>
    <w:rsid w:val="00B5290B"/>
    <w:rsid w:val="00B54FEA"/>
    <w:rsid w:val="00B5608A"/>
    <w:rsid w:val="00B56A89"/>
    <w:rsid w:val="00B646B7"/>
    <w:rsid w:val="00B65D07"/>
    <w:rsid w:val="00B6610B"/>
    <w:rsid w:val="00B66F59"/>
    <w:rsid w:val="00B74629"/>
    <w:rsid w:val="00B776AB"/>
    <w:rsid w:val="00B77CCD"/>
    <w:rsid w:val="00B8127C"/>
    <w:rsid w:val="00B81936"/>
    <w:rsid w:val="00B822A8"/>
    <w:rsid w:val="00B830FD"/>
    <w:rsid w:val="00B83B58"/>
    <w:rsid w:val="00B84157"/>
    <w:rsid w:val="00B8581D"/>
    <w:rsid w:val="00B85ABD"/>
    <w:rsid w:val="00B8679A"/>
    <w:rsid w:val="00B87F87"/>
    <w:rsid w:val="00B91457"/>
    <w:rsid w:val="00B915D5"/>
    <w:rsid w:val="00B9218B"/>
    <w:rsid w:val="00B92227"/>
    <w:rsid w:val="00B94679"/>
    <w:rsid w:val="00B947AE"/>
    <w:rsid w:val="00B96188"/>
    <w:rsid w:val="00BA02E0"/>
    <w:rsid w:val="00BA0644"/>
    <w:rsid w:val="00BA206B"/>
    <w:rsid w:val="00BA4030"/>
    <w:rsid w:val="00BA41D5"/>
    <w:rsid w:val="00BB1FD6"/>
    <w:rsid w:val="00BC1665"/>
    <w:rsid w:val="00BC2A27"/>
    <w:rsid w:val="00BC3AB4"/>
    <w:rsid w:val="00BC4956"/>
    <w:rsid w:val="00BC514A"/>
    <w:rsid w:val="00BC60B1"/>
    <w:rsid w:val="00BC621E"/>
    <w:rsid w:val="00BC7359"/>
    <w:rsid w:val="00BD2E9A"/>
    <w:rsid w:val="00BD3399"/>
    <w:rsid w:val="00BD4A8B"/>
    <w:rsid w:val="00BE0846"/>
    <w:rsid w:val="00BE2AFE"/>
    <w:rsid w:val="00BF047A"/>
    <w:rsid w:val="00BF231B"/>
    <w:rsid w:val="00BF25A6"/>
    <w:rsid w:val="00BF3B62"/>
    <w:rsid w:val="00BF4CC6"/>
    <w:rsid w:val="00BF6AF0"/>
    <w:rsid w:val="00C00B30"/>
    <w:rsid w:val="00C01408"/>
    <w:rsid w:val="00C02A53"/>
    <w:rsid w:val="00C0318D"/>
    <w:rsid w:val="00C034F2"/>
    <w:rsid w:val="00C05C9B"/>
    <w:rsid w:val="00C060EE"/>
    <w:rsid w:val="00C06C06"/>
    <w:rsid w:val="00C11F85"/>
    <w:rsid w:val="00C12339"/>
    <w:rsid w:val="00C126F2"/>
    <w:rsid w:val="00C13245"/>
    <w:rsid w:val="00C1374D"/>
    <w:rsid w:val="00C15C53"/>
    <w:rsid w:val="00C167C7"/>
    <w:rsid w:val="00C16ADE"/>
    <w:rsid w:val="00C17BFF"/>
    <w:rsid w:val="00C209D5"/>
    <w:rsid w:val="00C241BB"/>
    <w:rsid w:val="00C25DC2"/>
    <w:rsid w:val="00C321A7"/>
    <w:rsid w:val="00C32946"/>
    <w:rsid w:val="00C33406"/>
    <w:rsid w:val="00C347F1"/>
    <w:rsid w:val="00C35D0B"/>
    <w:rsid w:val="00C404D7"/>
    <w:rsid w:val="00C44114"/>
    <w:rsid w:val="00C4438D"/>
    <w:rsid w:val="00C47131"/>
    <w:rsid w:val="00C47CA5"/>
    <w:rsid w:val="00C50A73"/>
    <w:rsid w:val="00C57193"/>
    <w:rsid w:val="00C60F1C"/>
    <w:rsid w:val="00C675EB"/>
    <w:rsid w:val="00C678B7"/>
    <w:rsid w:val="00C70026"/>
    <w:rsid w:val="00C72F82"/>
    <w:rsid w:val="00C739CA"/>
    <w:rsid w:val="00C75003"/>
    <w:rsid w:val="00C779FC"/>
    <w:rsid w:val="00C77F78"/>
    <w:rsid w:val="00C80358"/>
    <w:rsid w:val="00C82391"/>
    <w:rsid w:val="00C83C83"/>
    <w:rsid w:val="00C84686"/>
    <w:rsid w:val="00C85656"/>
    <w:rsid w:val="00C85AA6"/>
    <w:rsid w:val="00C85E91"/>
    <w:rsid w:val="00C86765"/>
    <w:rsid w:val="00C86A3C"/>
    <w:rsid w:val="00C86F28"/>
    <w:rsid w:val="00C87538"/>
    <w:rsid w:val="00C901AF"/>
    <w:rsid w:val="00C90D49"/>
    <w:rsid w:val="00C9196F"/>
    <w:rsid w:val="00C92FFD"/>
    <w:rsid w:val="00C94233"/>
    <w:rsid w:val="00C95837"/>
    <w:rsid w:val="00C96A17"/>
    <w:rsid w:val="00CA0BF1"/>
    <w:rsid w:val="00CA29C0"/>
    <w:rsid w:val="00CA3C4B"/>
    <w:rsid w:val="00CA3E1D"/>
    <w:rsid w:val="00CA55F7"/>
    <w:rsid w:val="00CA6144"/>
    <w:rsid w:val="00CB0210"/>
    <w:rsid w:val="00CB3A9A"/>
    <w:rsid w:val="00CB4307"/>
    <w:rsid w:val="00CB4F86"/>
    <w:rsid w:val="00CC19FF"/>
    <w:rsid w:val="00CC247D"/>
    <w:rsid w:val="00CC2863"/>
    <w:rsid w:val="00CC596F"/>
    <w:rsid w:val="00CC6478"/>
    <w:rsid w:val="00CD0A90"/>
    <w:rsid w:val="00CD0E2B"/>
    <w:rsid w:val="00CD1CE7"/>
    <w:rsid w:val="00CD37D8"/>
    <w:rsid w:val="00CD4268"/>
    <w:rsid w:val="00CD4EED"/>
    <w:rsid w:val="00CD6DA0"/>
    <w:rsid w:val="00CD6E0B"/>
    <w:rsid w:val="00CD7E4A"/>
    <w:rsid w:val="00CE227E"/>
    <w:rsid w:val="00CE4BAE"/>
    <w:rsid w:val="00CE59EA"/>
    <w:rsid w:val="00CE5DA2"/>
    <w:rsid w:val="00CE5EA1"/>
    <w:rsid w:val="00CE77D9"/>
    <w:rsid w:val="00CE799E"/>
    <w:rsid w:val="00CE7E60"/>
    <w:rsid w:val="00CF05B1"/>
    <w:rsid w:val="00CF103C"/>
    <w:rsid w:val="00CF172E"/>
    <w:rsid w:val="00CF44E3"/>
    <w:rsid w:val="00D0081B"/>
    <w:rsid w:val="00D01091"/>
    <w:rsid w:val="00D02431"/>
    <w:rsid w:val="00D027F0"/>
    <w:rsid w:val="00D03C4E"/>
    <w:rsid w:val="00D04301"/>
    <w:rsid w:val="00D055EA"/>
    <w:rsid w:val="00D065D1"/>
    <w:rsid w:val="00D06DBF"/>
    <w:rsid w:val="00D06F11"/>
    <w:rsid w:val="00D07923"/>
    <w:rsid w:val="00D12E9F"/>
    <w:rsid w:val="00D15E3E"/>
    <w:rsid w:val="00D16297"/>
    <w:rsid w:val="00D172B5"/>
    <w:rsid w:val="00D23139"/>
    <w:rsid w:val="00D24236"/>
    <w:rsid w:val="00D24F38"/>
    <w:rsid w:val="00D25562"/>
    <w:rsid w:val="00D2598E"/>
    <w:rsid w:val="00D2669F"/>
    <w:rsid w:val="00D319DA"/>
    <w:rsid w:val="00D32CAD"/>
    <w:rsid w:val="00D32F03"/>
    <w:rsid w:val="00D336D1"/>
    <w:rsid w:val="00D3627A"/>
    <w:rsid w:val="00D41A00"/>
    <w:rsid w:val="00D44432"/>
    <w:rsid w:val="00D47C18"/>
    <w:rsid w:val="00D510ED"/>
    <w:rsid w:val="00D54823"/>
    <w:rsid w:val="00D54B87"/>
    <w:rsid w:val="00D60F9C"/>
    <w:rsid w:val="00D61098"/>
    <w:rsid w:val="00D655E6"/>
    <w:rsid w:val="00D66863"/>
    <w:rsid w:val="00D71EEA"/>
    <w:rsid w:val="00D7211A"/>
    <w:rsid w:val="00D72795"/>
    <w:rsid w:val="00D72862"/>
    <w:rsid w:val="00D732C2"/>
    <w:rsid w:val="00D735F7"/>
    <w:rsid w:val="00D74859"/>
    <w:rsid w:val="00D7683C"/>
    <w:rsid w:val="00D80D20"/>
    <w:rsid w:val="00D81542"/>
    <w:rsid w:val="00D85705"/>
    <w:rsid w:val="00D85852"/>
    <w:rsid w:val="00D858C8"/>
    <w:rsid w:val="00D85E6B"/>
    <w:rsid w:val="00D86BF7"/>
    <w:rsid w:val="00D9143D"/>
    <w:rsid w:val="00D91C56"/>
    <w:rsid w:val="00D91EF4"/>
    <w:rsid w:val="00D95F9D"/>
    <w:rsid w:val="00D96B96"/>
    <w:rsid w:val="00D97564"/>
    <w:rsid w:val="00D979B6"/>
    <w:rsid w:val="00DA1AB6"/>
    <w:rsid w:val="00DA7A18"/>
    <w:rsid w:val="00DB4399"/>
    <w:rsid w:val="00DB5AB6"/>
    <w:rsid w:val="00DB64DC"/>
    <w:rsid w:val="00DB71E6"/>
    <w:rsid w:val="00DB7B60"/>
    <w:rsid w:val="00DC1C83"/>
    <w:rsid w:val="00DC3836"/>
    <w:rsid w:val="00DC55B9"/>
    <w:rsid w:val="00DD0840"/>
    <w:rsid w:val="00DD12E4"/>
    <w:rsid w:val="00DD1625"/>
    <w:rsid w:val="00DD426A"/>
    <w:rsid w:val="00DD4ADB"/>
    <w:rsid w:val="00DD504F"/>
    <w:rsid w:val="00DD6371"/>
    <w:rsid w:val="00DD6659"/>
    <w:rsid w:val="00DE1A19"/>
    <w:rsid w:val="00DE2744"/>
    <w:rsid w:val="00DE2A98"/>
    <w:rsid w:val="00DE474D"/>
    <w:rsid w:val="00DE5291"/>
    <w:rsid w:val="00DF39FE"/>
    <w:rsid w:val="00DF5E70"/>
    <w:rsid w:val="00DF667C"/>
    <w:rsid w:val="00E00050"/>
    <w:rsid w:val="00E045C1"/>
    <w:rsid w:val="00E04BFE"/>
    <w:rsid w:val="00E05C50"/>
    <w:rsid w:val="00E06392"/>
    <w:rsid w:val="00E06AFE"/>
    <w:rsid w:val="00E13439"/>
    <w:rsid w:val="00E1540F"/>
    <w:rsid w:val="00E15FF7"/>
    <w:rsid w:val="00E16984"/>
    <w:rsid w:val="00E200A1"/>
    <w:rsid w:val="00E21C05"/>
    <w:rsid w:val="00E21EBB"/>
    <w:rsid w:val="00E22AC4"/>
    <w:rsid w:val="00E25045"/>
    <w:rsid w:val="00E26F75"/>
    <w:rsid w:val="00E26FB0"/>
    <w:rsid w:val="00E31696"/>
    <w:rsid w:val="00E317C9"/>
    <w:rsid w:val="00E31CC2"/>
    <w:rsid w:val="00E32F28"/>
    <w:rsid w:val="00E33DAA"/>
    <w:rsid w:val="00E34131"/>
    <w:rsid w:val="00E37061"/>
    <w:rsid w:val="00E402FF"/>
    <w:rsid w:val="00E44A67"/>
    <w:rsid w:val="00E465D0"/>
    <w:rsid w:val="00E46AC2"/>
    <w:rsid w:val="00E50700"/>
    <w:rsid w:val="00E513A8"/>
    <w:rsid w:val="00E51619"/>
    <w:rsid w:val="00E52125"/>
    <w:rsid w:val="00E566B1"/>
    <w:rsid w:val="00E63A1F"/>
    <w:rsid w:val="00E70380"/>
    <w:rsid w:val="00E71916"/>
    <w:rsid w:val="00E71C88"/>
    <w:rsid w:val="00E774D6"/>
    <w:rsid w:val="00E77D80"/>
    <w:rsid w:val="00E80390"/>
    <w:rsid w:val="00E81104"/>
    <w:rsid w:val="00E84601"/>
    <w:rsid w:val="00E87779"/>
    <w:rsid w:val="00E9063C"/>
    <w:rsid w:val="00E90A8E"/>
    <w:rsid w:val="00E93785"/>
    <w:rsid w:val="00E948E2"/>
    <w:rsid w:val="00E957C9"/>
    <w:rsid w:val="00E95B2C"/>
    <w:rsid w:val="00E97234"/>
    <w:rsid w:val="00E97750"/>
    <w:rsid w:val="00EA1FBB"/>
    <w:rsid w:val="00EA3E05"/>
    <w:rsid w:val="00EA56C1"/>
    <w:rsid w:val="00EA7D0B"/>
    <w:rsid w:val="00EB05DB"/>
    <w:rsid w:val="00EB0F88"/>
    <w:rsid w:val="00EB1A1D"/>
    <w:rsid w:val="00EB1D30"/>
    <w:rsid w:val="00EB5556"/>
    <w:rsid w:val="00EB5A1A"/>
    <w:rsid w:val="00EB5D58"/>
    <w:rsid w:val="00EB7BC2"/>
    <w:rsid w:val="00EB7ED5"/>
    <w:rsid w:val="00EC1664"/>
    <w:rsid w:val="00EC1A91"/>
    <w:rsid w:val="00EC1D56"/>
    <w:rsid w:val="00EC1EF2"/>
    <w:rsid w:val="00EC3CFA"/>
    <w:rsid w:val="00EC3CFF"/>
    <w:rsid w:val="00EC58FA"/>
    <w:rsid w:val="00EC6A00"/>
    <w:rsid w:val="00EC6EAC"/>
    <w:rsid w:val="00EC6FE2"/>
    <w:rsid w:val="00ED0065"/>
    <w:rsid w:val="00ED1BA7"/>
    <w:rsid w:val="00EE0883"/>
    <w:rsid w:val="00EE0A8A"/>
    <w:rsid w:val="00EE0BFC"/>
    <w:rsid w:val="00EE14CF"/>
    <w:rsid w:val="00EE381D"/>
    <w:rsid w:val="00EE3BF4"/>
    <w:rsid w:val="00EE4C4D"/>
    <w:rsid w:val="00EF15EE"/>
    <w:rsid w:val="00EF2766"/>
    <w:rsid w:val="00EF39A7"/>
    <w:rsid w:val="00EF50D3"/>
    <w:rsid w:val="00EF64F2"/>
    <w:rsid w:val="00F0105F"/>
    <w:rsid w:val="00F01B3B"/>
    <w:rsid w:val="00F0225D"/>
    <w:rsid w:val="00F03CD2"/>
    <w:rsid w:val="00F102D5"/>
    <w:rsid w:val="00F12D88"/>
    <w:rsid w:val="00F15E40"/>
    <w:rsid w:val="00F164C2"/>
    <w:rsid w:val="00F1657E"/>
    <w:rsid w:val="00F1677C"/>
    <w:rsid w:val="00F216F1"/>
    <w:rsid w:val="00F21B9F"/>
    <w:rsid w:val="00F21ECB"/>
    <w:rsid w:val="00F229B4"/>
    <w:rsid w:val="00F26FF0"/>
    <w:rsid w:val="00F310A6"/>
    <w:rsid w:val="00F322D4"/>
    <w:rsid w:val="00F35DD5"/>
    <w:rsid w:val="00F367BF"/>
    <w:rsid w:val="00F36B15"/>
    <w:rsid w:val="00F42F94"/>
    <w:rsid w:val="00F44297"/>
    <w:rsid w:val="00F44E51"/>
    <w:rsid w:val="00F51673"/>
    <w:rsid w:val="00F51792"/>
    <w:rsid w:val="00F5399E"/>
    <w:rsid w:val="00F546A0"/>
    <w:rsid w:val="00F55B52"/>
    <w:rsid w:val="00F608C5"/>
    <w:rsid w:val="00F664B3"/>
    <w:rsid w:val="00F711A9"/>
    <w:rsid w:val="00F74CEC"/>
    <w:rsid w:val="00F75208"/>
    <w:rsid w:val="00F80E2F"/>
    <w:rsid w:val="00F80F21"/>
    <w:rsid w:val="00F820C6"/>
    <w:rsid w:val="00F84E4D"/>
    <w:rsid w:val="00F8627B"/>
    <w:rsid w:val="00F91652"/>
    <w:rsid w:val="00F922C8"/>
    <w:rsid w:val="00F9493B"/>
    <w:rsid w:val="00F973D7"/>
    <w:rsid w:val="00FA007F"/>
    <w:rsid w:val="00FA0B30"/>
    <w:rsid w:val="00FA13BE"/>
    <w:rsid w:val="00FA197B"/>
    <w:rsid w:val="00FA1FB2"/>
    <w:rsid w:val="00FA57A6"/>
    <w:rsid w:val="00FA643C"/>
    <w:rsid w:val="00FB0123"/>
    <w:rsid w:val="00FB01D3"/>
    <w:rsid w:val="00FB089C"/>
    <w:rsid w:val="00FB16A7"/>
    <w:rsid w:val="00FB2D76"/>
    <w:rsid w:val="00FB323E"/>
    <w:rsid w:val="00FC149D"/>
    <w:rsid w:val="00FC4D7C"/>
    <w:rsid w:val="00FC6D96"/>
    <w:rsid w:val="00FC713A"/>
    <w:rsid w:val="00FC7709"/>
    <w:rsid w:val="00FD2CD8"/>
    <w:rsid w:val="00FD2D92"/>
    <w:rsid w:val="00FD52AC"/>
    <w:rsid w:val="00FD5DE6"/>
    <w:rsid w:val="00FD5E8E"/>
    <w:rsid w:val="00FE13D8"/>
    <w:rsid w:val="00FE5679"/>
    <w:rsid w:val="00FE74D8"/>
    <w:rsid w:val="00FF21D1"/>
    <w:rsid w:val="00FF27A1"/>
    <w:rsid w:val="00FF3201"/>
    <w:rsid w:val="00FF3351"/>
    <w:rsid w:val="00FF5385"/>
    <w:rsid w:val="00FF7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549"/>
  <w15:docId w15:val="{84C4D277-99EF-4AE2-90C9-921C78DB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0B"/>
    <w:pPr>
      <w:widowControl w:val="0"/>
      <w:spacing w:before="120" w:after="120" w:line="240" w:lineRule="auto"/>
      <w:jc w:val="both"/>
    </w:pPr>
    <w:rPr>
      <w:rFonts w:ascii="Arial" w:hAnsi="Arial" w:cs="Times New Roman"/>
      <w:color w:val="000000"/>
      <w:sz w:val="24"/>
      <w:szCs w:val="20"/>
      <w:lang w:eastAsia="fr-CA"/>
    </w:rPr>
  </w:style>
  <w:style w:type="paragraph" w:styleId="Titre1">
    <w:name w:val="heading 1"/>
    <w:basedOn w:val="Normal"/>
    <w:next w:val="Normal"/>
    <w:link w:val="Titre1Car"/>
    <w:autoRedefine/>
    <w:qFormat/>
    <w:rsid w:val="0028152F"/>
    <w:pPr>
      <w:keepNext/>
      <w:pBdr>
        <w:bottom w:val="single" w:sz="18" w:space="3" w:color="1F497D" w:themeColor="text2"/>
      </w:pBdr>
      <w:spacing w:line="276" w:lineRule="auto"/>
      <w:ind w:left="357"/>
      <w:jc w:val="center"/>
      <w:outlineLvl w:val="0"/>
    </w:pPr>
    <w:rPr>
      <w:b/>
      <w:color w:val="1F497D" w:themeColor="text2"/>
      <w:sz w:val="32"/>
      <w:lang w:eastAsia="fr-FR"/>
    </w:rPr>
  </w:style>
  <w:style w:type="paragraph" w:styleId="Titre2">
    <w:name w:val="heading 2"/>
    <w:basedOn w:val="Normal"/>
    <w:next w:val="Normal"/>
    <w:link w:val="Titre2Car"/>
    <w:autoRedefine/>
    <w:uiPriority w:val="9"/>
    <w:unhideWhenUsed/>
    <w:qFormat/>
    <w:rsid w:val="00207506"/>
    <w:pPr>
      <w:keepNext/>
      <w:spacing w:before="240"/>
      <w:ind w:left="357" w:hanging="357"/>
      <w:outlineLvl w:val="1"/>
    </w:pPr>
    <w:rPr>
      <w:rFonts w:eastAsiaTheme="majorEastAsia" w:cstheme="minorBidi"/>
      <w:b/>
      <w:bCs/>
      <w:iCs/>
      <w:noProof/>
      <w:color w:val="000000" w:themeColor="text1"/>
      <w:szCs w:val="28"/>
      <w:lang w:val="fr-CA" w:eastAsia="en-US"/>
    </w:rPr>
  </w:style>
  <w:style w:type="paragraph" w:styleId="Titre3">
    <w:name w:val="heading 3"/>
    <w:basedOn w:val="Normal"/>
    <w:next w:val="Normal"/>
    <w:link w:val="Titre3Car"/>
    <w:autoRedefine/>
    <w:uiPriority w:val="9"/>
    <w:unhideWhenUsed/>
    <w:qFormat/>
    <w:rsid w:val="0028152F"/>
    <w:pPr>
      <w:keepNext/>
      <w:spacing w:before="240" w:after="60"/>
      <w:outlineLvl w:val="2"/>
    </w:pPr>
    <w:rPr>
      <w:rFonts w:eastAsiaTheme="majorEastAsia" w:cstheme="majorBidi"/>
      <w:b/>
      <w:bCs/>
      <w:color w:val="1F497D" w:themeColor="text2"/>
      <w:sz w:val="26"/>
      <w:szCs w:val="26"/>
    </w:rPr>
  </w:style>
  <w:style w:type="paragraph" w:styleId="Titre4">
    <w:name w:val="heading 4"/>
    <w:aliases w:val="Ssection1"/>
    <w:basedOn w:val="Normal"/>
    <w:next w:val="Normal"/>
    <w:link w:val="Titre4Car"/>
    <w:autoRedefine/>
    <w:qFormat/>
    <w:rsid w:val="002B179A"/>
    <w:pPr>
      <w:keepNext/>
      <w:spacing w:before="240" w:after="240"/>
      <w:outlineLvl w:val="3"/>
    </w:pPr>
    <w:rPr>
      <w:b/>
      <w:bCs/>
      <w:color w:val="1F497D" w:themeColor="text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7506"/>
    <w:rPr>
      <w:rFonts w:ascii="Arial" w:eastAsiaTheme="majorEastAsia" w:hAnsi="Arial"/>
      <w:b/>
      <w:bCs/>
      <w:iCs/>
      <w:noProof/>
      <w:color w:val="000000" w:themeColor="text1"/>
      <w:sz w:val="24"/>
      <w:szCs w:val="28"/>
      <w:lang w:val="fr-CA"/>
    </w:rPr>
  </w:style>
  <w:style w:type="character" w:customStyle="1" w:styleId="Titre4Car">
    <w:name w:val="Titre 4 Car"/>
    <w:aliases w:val="Ssection1 Car"/>
    <w:basedOn w:val="Policepardfaut"/>
    <w:link w:val="Titre4"/>
    <w:rsid w:val="002B179A"/>
    <w:rPr>
      <w:rFonts w:ascii="Bookman Old Style" w:eastAsia="Times New Roman" w:hAnsi="Bookman Old Style" w:cs="Times New Roman"/>
      <w:b/>
      <w:bCs/>
      <w:color w:val="1F497D" w:themeColor="text2"/>
      <w:szCs w:val="24"/>
      <w:lang w:val="fr-CA" w:eastAsia="fr-FR"/>
    </w:rPr>
  </w:style>
  <w:style w:type="character" w:customStyle="1" w:styleId="Titre1Car">
    <w:name w:val="Titre 1 Car"/>
    <w:basedOn w:val="Policepardfaut"/>
    <w:link w:val="Titre1"/>
    <w:rsid w:val="0028152F"/>
    <w:rPr>
      <w:rFonts w:ascii="Bookman Old Style" w:eastAsia="Times New Roman" w:hAnsi="Bookman Old Style" w:cs="Times New Roman"/>
      <w:b/>
      <w:color w:val="1F497D" w:themeColor="text2"/>
      <w:sz w:val="32"/>
      <w:szCs w:val="20"/>
      <w:lang w:eastAsia="fr-FR"/>
    </w:rPr>
  </w:style>
  <w:style w:type="character" w:customStyle="1" w:styleId="Titre3Car">
    <w:name w:val="Titre 3 Car"/>
    <w:basedOn w:val="Policepardfaut"/>
    <w:link w:val="Titre3"/>
    <w:uiPriority w:val="9"/>
    <w:rsid w:val="0028152F"/>
    <w:rPr>
      <w:rFonts w:ascii="Bookman Old Style" w:eastAsiaTheme="majorEastAsia" w:hAnsi="Bookman Old Style" w:cstheme="majorBidi"/>
      <w:b/>
      <w:bCs/>
      <w:noProof/>
      <w:color w:val="1F497D" w:themeColor="text2"/>
      <w:sz w:val="26"/>
      <w:szCs w:val="26"/>
      <w:lang w:val="fr-CA" w:eastAsia="fr-CA"/>
    </w:rPr>
  </w:style>
  <w:style w:type="paragraph" w:styleId="Paragraphedeliste">
    <w:name w:val="List Paragraph"/>
    <w:basedOn w:val="Normal"/>
    <w:uiPriority w:val="34"/>
    <w:qFormat/>
    <w:rsid w:val="00173B9E"/>
    <w:pPr>
      <w:ind w:left="720"/>
      <w:contextualSpacing/>
    </w:pPr>
  </w:style>
  <w:style w:type="paragraph" w:styleId="En-tte">
    <w:name w:val="header"/>
    <w:basedOn w:val="Normal"/>
    <w:link w:val="En-tteCar"/>
    <w:uiPriority w:val="99"/>
    <w:unhideWhenUsed/>
    <w:rsid w:val="00E97234"/>
    <w:pPr>
      <w:tabs>
        <w:tab w:val="center" w:pos="4536"/>
        <w:tab w:val="right" w:pos="9072"/>
      </w:tabs>
      <w:spacing w:before="0" w:after="0"/>
    </w:pPr>
  </w:style>
  <w:style w:type="character" w:customStyle="1" w:styleId="En-tteCar">
    <w:name w:val="En-tête Car"/>
    <w:basedOn w:val="Policepardfaut"/>
    <w:link w:val="En-tte"/>
    <w:uiPriority w:val="99"/>
    <w:rsid w:val="00E97234"/>
    <w:rPr>
      <w:rFonts w:ascii="Bookman Old Style" w:hAnsi="Bookman Old Style" w:cs="Times New Roman"/>
      <w:noProof/>
      <w:color w:val="000000"/>
      <w:szCs w:val="20"/>
      <w:lang w:val="fr-CA" w:eastAsia="fr-CA"/>
    </w:rPr>
  </w:style>
  <w:style w:type="paragraph" w:styleId="Pieddepage">
    <w:name w:val="footer"/>
    <w:basedOn w:val="Normal"/>
    <w:link w:val="PieddepageCar"/>
    <w:uiPriority w:val="99"/>
    <w:unhideWhenUsed/>
    <w:rsid w:val="00E97234"/>
    <w:pPr>
      <w:tabs>
        <w:tab w:val="center" w:pos="4536"/>
        <w:tab w:val="right" w:pos="9072"/>
      </w:tabs>
      <w:spacing w:before="0" w:after="0"/>
    </w:pPr>
  </w:style>
  <w:style w:type="character" w:customStyle="1" w:styleId="PieddepageCar">
    <w:name w:val="Pied de page Car"/>
    <w:basedOn w:val="Policepardfaut"/>
    <w:link w:val="Pieddepage"/>
    <w:uiPriority w:val="99"/>
    <w:rsid w:val="00E97234"/>
    <w:rPr>
      <w:rFonts w:ascii="Bookman Old Style" w:hAnsi="Bookman Old Style" w:cs="Times New Roman"/>
      <w:noProof/>
      <w:color w:val="000000"/>
      <w:szCs w:val="20"/>
      <w:lang w:val="fr-CA" w:eastAsia="fr-CA"/>
    </w:rPr>
  </w:style>
  <w:style w:type="character" w:styleId="Lienhypertexte">
    <w:name w:val="Hyperlink"/>
    <w:basedOn w:val="Policepardfaut"/>
    <w:rsid w:val="00E97234"/>
    <w:rPr>
      <w:color w:val="0000FF"/>
      <w:u w:val="single"/>
    </w:rPr>
  </w:style>
  <w:style w:type="paragraph" w:customStyle="1" w:styleId="departmentheading">
    <w:name w:val="department heading"/>
    <w:basedOn w:val="Normal"/>
    <w:rsid w:val="00E97234"/>
    <w:pPr>
      <w:widowControl/>
      <w:spacing w:before="80"/>
      <w:jc w:val="left"/>
    </w:pPr>
    <w:rPr>
      <w:rFonts w:ascii="Times New Roman" w:hAnsi="Times New Roman"/>
      <w:color w:val="auto"/>
      <w:sz w:val="20"/>
      <w:szCs w:val="24"/>
    </w:rPr>
  </w:style>
  <w:style w:type="paragraph" w:styleId="Explorateurdedocuments">
    <w:name w:val="Document Map"/>
    <w:basedOn w:val="Normal"/>
    <w:link w:val="ExplorateurdedocumentsCar"/>
    <w:uiPriority w:val="99"/>
    <w:semiHidden/>
    <w:unhideWhenUsed/>
    <w:rsid w:val="003A2018"/>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A2018"/>
    <w:rPr>
      <w:rFonts w:ascii="Tahoma" w:hAnsi="Tahoma" w:cs="Tahoma"/>
      <w:noProof/>
      <w:color w:val="000000"/>
      <w:sz w:val="16"/>
      <w:szCs w:val="16"/>
      <w:lang w:val="fr-CA" w:eastAsia="fr-CA"/>
    </w:rPr>
  </w:style>
  <w:style w:type="paragraph" w:styleId="Notedebasdepage">
    <w:name w:val="footnote text"/>
    <w:basedOn w:val="Normal"/>
    <w:link w:val="NotedebasdepageCar"/>
    <w:uiPriority w:val="99"/>
    <w:semiHidden/>
    <w:unhideWhenUsed/>
    <w:rsid w:val="00AD44AD"/>
    <w:pPr>
      <w:spacing w:before="0" w:after="0"/>
    </w:pPr>
    <w:rPr>
      <w:sz w:val="20"/>
    </w:rPr>
  </w:style>
  <w:style w:type="character" w:customStyle="1" w:styleId="NotedebasdepageCar">
    <w:name w:val="Note de bas de page Car"/>
    <w:basedOn w:val="Policepardfaut"/>
    <w:link w:val="Notedebasdepage"/>
    <w:uiPriority w:val="99"/>
    <w:semiHidden/>
    <w:rsid w:val="00AD44AD"/>
    <w:rPr>
      <w:rFonts w:ascii="Bookman Old Style" w:hAnsi="Bookman Old Style" w:cs="Times New Roman"/>
      <w:noProof/>
      <w:color w:val="000000"/>
      <w:sz w:val="20"/>
      <w:szCs w:val="20"/>
      <w:lang w:val="fr-CA" w:eastAsia="fr-CA"/>
    </w:rPr>
  </w:style>
  <w:style w:type="character" w:styleId="Appelnotedebasdep">
    <w:name w:val="footnote reference"/>
    <w:basedOn w:val="Policepardfaut"/>
    <w:uiPriority w:val="99"/>
    <w:semiHidden/>
    <w:unhideWhenUsed/>
    <w:rsid w:val="00AD44AD"/>
    <w:rPr>
      <w:vertAlign w:val="superscript"/>
    </w:rPr>
  </w:style>
  <w:style w:type="table" w:styleId="Grilledutableau">
    <w:name w:val="Table Grid"/>
    <w:basedOn w:val="TableauNormal"/>
    <w:uiPriority w:val="59"/>
    <w:rsid w:val="00536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A034E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034EB"/>
    <w:rPr>
      <w:rFonts w:ascii="Tahoma" w:hAnsi="Tahoma" w:cs="Tahoma"/>
      <w:noProof/>
      <w:color w:val="000000"/>
      <w:sz w:val="16"/>
      <w:szCs w:val="16"/>
      <w:lang w:val="fr-CA" w:eastAsia="fr-CA"/>
    </w:rPr>
  </w:style>
  <w:style w:type="character" w:customStyle="1" w:styleId="anun">
    <w:name w:val="anun"/>
    <w:basedOn w:val="Policepardfaut"/>
    <w:rsid w:val="00C77F78"/>
  </w:style>
  <w:style w:type="character" w:customStyle="1" w:styleId="anumsep">
    <w:name w:val="anumsep"/>
    <w:basedOn w:val="Policepardfaut"/>
    <w:rsid w:val="00C77F78"/>
  </w:style>
  <w:style w:type="paragraph" w:styleId="NormalWeb">
    <w:name w:val="Normal (Web)"/>
    <w:basedOn w:val="Normal"/>
    <w:uiPriority w:val="99"/>
    <w:semiHidden/>
    <w:unhideWhenUsed/>
    <w:rsid w:val="00475360"/>
    <w:rPr>
      <w:rFonts w:ascii="Times New Roman" w:hAnsi="Times New Roman"/>
      <w:szCs w:val="24"/>
    </w:rPr>
  </w:style>
  <w:style w:type="table" w:styleId="Grilledetableau1">
    <w:name w:val="Table Grid 1"/>
    <w:basedOn w:val="TableauNormal"/>
    <w:rsid w:val="00FF78E3"/>
    <w:pPr>
      <w:spacing w:after="0" w:line="240" w:lineRule="auto"/>
    </w:pPr>
    <w:rPr>
      <w:rFonts w:ascii="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rsid w:val="00C86F28"/>
    <w:pPr>
      <w:spacing w:after="0" w:line="240" w:lineRule="auto"/>
    </w:pPr>
    <w:rPr>
      <w:rFonts w:ascii="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83C83"/>
    <w:pPr>
      <w:spacing w:after="0" w:line="240" w:lineRule="auto"/>
    </w:pPr>
    <w:rPr>
      <w:rFonts w:ascii="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1F062A"/>
    <w:pPr>
      <w:spacing w:after="0" w:line="240" w:lineRule="auto"/>
    </w:pPr>
    <w:rPr>
      <w:rFonts w:ascii="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650">
      <w:bodyDiv w:val="1"/>
      <w:marLeft w:val="0"/>
      <w:marRight w:val="0"/>
      <w:marTop w:val="0"/>
      <w:marBottom w:val="0"/>
      <w:divBdr>
        <w:top w:val="none" w:sz="0" w:space="0" w:color="auto"/>
        <w:left w:val="none" w:sz="0" w:space="0" w:color="auto"/>
        <w:bottom w:val="none" w:sz="0" w:space="0" w:color="auto"/>
        <w:right w:val="none" w:sz="0" w:space="0" w:color="auto"/>
      </w:divBdr>
    </w:div>
    <w:div w:id="54788402">
      <w:bodyDiv w:val="1"/>
      <w:marLeft w:val="0"/>
      <w:marRight w:val="0"/>
      <w:marTop w:val="0"/>
      <w:marBottom w:val="0"/>
      <w:divBdr>
        <w:top w:val="none" w:sz="0" w:space="0" w:color="auto"/>
        <w:left w:val="none" w:sz="0" w:space="0" w:color="auto"/>
        <w:bottom w:val="none" w:sz="0" w:space="0" w:color="auto"/>
        <w:right w:val="none" w:sz="0" w:space="0" w:color="auto"/>
      </w:divBdr>
    </w:div>
    <w:div w:id="252662380">
      <w:bodyDiv w:val="1"/>
      <w:marLeft w:val="0"/>
      <w:marRight w:val="0"/>
      <w:marTop w:val="0"/>
      <w:marBottom w:val="0"/>
      <w:divBdr>
        <w:top w:val="none" w:sz="0" w:space="0" w:color="auto"/>
        <w:left w:val="none" w:sz="0" w:space="0" w:color="auto"/>
        <w:bottom w:val="none" w:sz="0" w:space="0" w:color="auto"/>
        <w:right w:val="none" w:sz="0" w:space="0" w:color="auto"/>
      </w:divBdr>
    </w:div>
    <w:div w:id="464785550">
      <w:bodyDiv w:val="1"/>
      <w:marLeft w:val="0"/>
      <w:marRight w:val="0"/>
      <w:marTop w:val="0"/>
      <w:marBottom w:val="0"/>
      <w:divBdr>
        <w:top w:val="none" w:sz="0" w:space="0" w:color="auto"/>
        <w:left w:val="none" w:sz="0" w:space="0" w:color="auto"/>
        <w:bottom w:val="none" w:sz="0" w:space="0" w:color="auto"/>
        <w:right w:val="none" w:sz="0" w:space="0" w:color="auto"/>
      </w:divBdr>
    </w:div>
    <w:div w:id="523326240">
      <w:bodyDiv w:val="1"/>
      <w:marLeft w:val="0"/>
      <w:marRight w:val="0"/>
      <w:marTop w:val="0"/>
      <w:marBottom w:val="0"/>
      <w:divBdr>
        <w:top w:val="none" w:sz="0" w:space="0" w:color="auto"/>
        <w:left w:val="none" w:sz="0" w:space="0" w:color="auto"/>
        <w:bottom w:val="none" w:sz="0" w:space="0" w:color="auto"/>
        <w:right w:val="none" w:sz="0" w:space="0" w:color="auto"/>
      </w:divBdr>
      <w:divsChild>
        <w:div w:id="998075437">
          <w:marLeft w:val="0"/>
          <w:marRight w:val="0"/>
          <w:marTop w:val="0"/>
          <w:marBottom w:val="0"/>
          <w:divBdr>
            <w:top w:val="none" w:sz="0" w:space="0" w:color="auto"/>
            <w:left w:val="none" w:sz="0" w:space="0" w:color="auto"/>
            <w:bottom w:val="none" w:sz="0" w:space="0" w:color="auto"/>
            <w:right w:val="none" w:sz="0" w:space="0" w:color="auto"/>
          </w:divBdr>
        </w:div>
      </w:divsChild>
    </w:div>
    <w:div w:id="650603038">
      <w:bodyDiv w:val="1"/>
      <w:marLeft w:val="0"/>
      <w:marRight w:val="0"/>
      <w:marTop w:val="0"/>
      <w:marBottom w:val="0"/>
      <w:divBdr>
        <w:top w:val="none" w:sz="0" w:space="0" w:color="auto"/>
        <w:left w:val="none" w:sz="0" w:space="0" w:color="auto"/>
        <w:bottom w:val="none" w:sz="0" w:space="0" w:color="auto"/>
        <w:right w:val="none" w:sz="0" w:space="0" w:color="auto"/>
      </w:divBdr>
    </w:div>
    <w:div w:id="747383228">
      <w:bodyDiv w:val="1"/>
      <w:marLeft w:val="0"/>
      <w:marRight w:val="0"/>
      <w:marTop w:val="0"/>
      <w:marBottom w:val="0"/>
      <w:divBdr>
        <w:top w:val="none" w:sz="0" w:space="0" w:color="auto"/>
        <w:left w:val="none" w:sz="0" w:space="0" w:color="auto"/>
        <w:bottom w:val="none" w:sz="0" w:space="0" w:color="auto"/>
        <w:right w:val="none" w:sz="0" w:space="0" w:color="auto"/>
      </w:divBdr>
    </w:div>
    <w:div w:id="785733624">
      <w:bodyDiv w:val="1"/>
      <w:marLeft w:val="0"/>
      <w:marRight w:val="0"/>
      <w:marTop w:val="0"/>
      <w:marBottom w:val="0"/>
      <w:divBdr>
        <w:top w:val="none" w:sz="0" w:space="0" w:color="auto"/>
        <w:left w:val="none" w:sz="0" w:space="0" w:color="auto"/>
        <w:bottom w:val="none" w:sz="0" w:space="0" w:color="auto"/>
        <w:right w:val="none" w:sz="0" w:space="0" w:color="auto"/>
      </w:divBdr>
      <w:divsChild>
        <w:div w:id="1696810828">
          <w:marLeft w:val="0"/>
          <w:marRight w:val="0"/>
          <w:marTop w:val="0"/>
          <w:marBottom w:val="0"/>
          <w:divBdr>
            <w:top w:val="none" w:sz="0" w:space="0" w:color="auto"/>
            <w:left w:val="none" w:sz="0" w:space="0" w:color="auto"/>
            <w:bottom w:val="none" w:sz="0" w:space="0" w:color="auto"/>
            <w:right w:val="none" w:sz="0" w:space="0" w:color="auto"/>
          </w:divBdr>
        </w:div>
      </w:divsChild>
    </w:div>
    <w:div w:id="787090545">
      <w:bodyDiv w:val="1"/>
      <w:marLeft w:val="0"/>
      <w:marRight w:val="0"/>
      <w:marTop w:val="0"/>
      <w:marBottom w:val="0"/>
      <w:divBdr>
        <w:top w:val="none" w:sz="0" w:space="0" w:color="auto"/>
        <w:left w:val="none" w:sz="0" w:space="0" w:color="auto"/>
        <w:bottom w:val="none" w:sz="0" w:space="0" w:color="auto"/>
        <w:right w:val="none" w:sz="0" w:space="0" w:color="auto"/>
      </w:divBdr>
    </w:div>
    <w:div w:id="790787966">
      <w:bodyDiv w:val="1"/>
      <w:marLeft w:val="0"/>
      <w:marRight w:val="0"/>
      <w:marTop w:val="0"/>
      <w:marBottom w:val="0"/>
      <w:divBdr>
        <w:top w:val="none" w:sz="0" w:space="0" w:color="auto"/>
        <w:left w:val="none" w:sz="0" w:space="0" w:color="auto"/>
        <w:bottom w:val="none" w:sz="0" w:space="0" w:color="auto"/>
        <w:right w:val="none" w:sz="0" w:space="0" w:color="auto"/>
      </w:divBdr>
    </w:div>
    <w:div w:id="1258950999">
      <w:bodyDiv w:val="1"/>
      <w:marLeft w:val="0"/>
      <w:marRight w:val="0"/>
      <w:marTop w:val="0"/>
      <w:marBottom w:val="0"/>
      <w:divBdr>
        <w:top w:val="none" w:sz="0" w:space="0" w:color="auto"/>
        <w:left w:val="none" w:sz="0" w:space="0" w:color="auto"/>
        <w:bottom w:val="none" w:sz="0" w:space="0" w:color="auto"/>
        <w:right w:val="none" w:sz="0" w:space="0" w:color="auto"/>
      </w:divBdr>
    </w:div>
    <w:div w:id="1562401836">
      <w:bodyDiv w:val="1"/>
      <w:marLeft w:val="0"/>
      <w:marRight w:val="0"/>
      <w:marTop w:val="0"/>
      <w:marBottom w:val="0"/>
      <w:divBdr>
        <w:top w:val="none" w:sz="0" w:space="0" w:color="auto"/>
        <w:left w:val="none" w:sz="0" w:space="0" w:color="auto"/>
        <w:bottom w:val="none" w:sz="0" w:space="0" w:color="auto"/>
        <w:right w:val="none" w:sz="0" w:space="0" w:color="auto"/>
      </w:divBdr>
    </w:div>
    <w:div w:id="1996374936">
      <w:bodyDiv w:val="1"/>
      <w:marLeft w:val="0"/>
      <w:marRight w:val="0"/>
      <w:marTop w:val="0"/>
      <w:marBottom w:val="0"/>
      <w:divBdr>
        <w:top w:val="none" w:sz="0" w:space="0" w:color="auto"/>
        <w:left w:val="none" w:sz="0" w:space="0" w:color="auto"/>
        <w:bottom w:val="none" w:sz="0" w:space="0" w:color="auto"/>
        <w:right w:val="none" w:sz="0" w:space="0" w:color="auto"/>
      </w:divBdr>
    </w:div>
    <w:div w:id="20608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circle"/>
            <c:size val="7"/>
          </c:marker>
          <c:cat>
            <c:strRef>
              <c:f>Feuil1!$K$4:$K$7</c:f>
              <c:strCache>
                <c:ptCount val="4"/>
                <c:pt idx="0">
                  <c:v>18</c:v>
                </c:pt>
                <c:pt idx="1">
                  <c:v>20</c:v>
                </c:pt>
                <c:pt idx="2">
                  <c:v>22</c:v>
                </c:pt>
                <c:pt idx="3">
                  <c:v>24</c:v>
                </c:pt>
              </c:strCache>
            </c:strRef>
          </c:cat>
          <c:val>
            <c:numRef>
              <c:f>Feuil1!$L$4:$L$7</c:f>
              <c:numCache>
                <c:formatCode>General</c:formatCode>
                <c:ptCount val="4"/>
                <c:pt idx="0">
                  <c:v>6</c:v>
                </c:pt>
                <c:pt idx="1">
                  <c:v>39</c:v>
                </c:pt>
                <c:pt idx="2">
                  <c:v>59</c:v>
                </c:pt>
                <c:pt idx="3">
                  <c:v>70</c:v>
                </c:pt>
              </c:numCache>
            </c:numRef>
          </c:val>
          <c:smooth val="0"/>
          <c:extLst>
            <c:ext xmlns:c16="http://schemas.microsoft.com/office/drawing/2014/chart" uri="{C3380CC4-5D6E-409C-BE32-E72D297353CC}">
              <c16:uniqueId val="{00000000-93A8-42F1-906C-0EF06D82F6AD}"/>
            </c:ext>
          </c:extLst>
        </c:ser>
        <c:dLbls>
          <c:showLegendKey val="0"/>
          <c:showVal val="0"/>
          <c:showCatName val="0"/>
          <c:showSerName val="0"/>
          <c:showPercent val="0"/>
          <c:showBubbleSize val="0"/>
        </c:dLbls>
        <c:marker val="1"/>
        <c:smooth val="0"/>
        <c:axId val="324654576"/>
        <c:axId val="324657376"/>
      </c:lineChart>
      <c:catAx>
        <c:axId val="324654576"/>
        <c:scaling>
          <c:orientation val="minMax"/>
        </c:scaling>
        <c:delete val="0"/>
        <c:axPos val="b"/>
        <c:title>
          <c:tx>
            <c:rich>
              <a:bodyPr/>
              <a:lstStyle/>
              <a:p>
                <a:pPr>
                  <a:defRPr/>
                </a:pPr>
                <a:r>
                  <a:rPr lang="en-US"/>
                  <a:t>Limite supérieure des classes</a:t>
                </a:r>
              </a:p>
            </c:rich>
          </c:tx>
          <c:overlay val="0"/>
        </c:title>
        <c:numFmt formatCode="General" sourceLinked="0"/>
        <c:majorTickMark val="out"/>
        <c:minorTickMark val="cross"/>
        <c:tickLblPos val="nextTo"/>
        <c:crossAx val="324657376"/>
        <c:crosses val="autoZero"/>
        <c:auto val="1"/>
        <c:lblAlgn val="ctr"/>
        <c:lblOffset val="100"/>
        <c:noMultiLvlLbl val="0"/>
      </c:catAx>
      <c:valAx>
        <c:axId val="324657376"/>
        <c:scaling>
          <c:orientation val="minMax"/>
          <c:max val="70"/>
        </c:scaling>
        <c:delete val="0"/>
        <c:axPos val="l"/>
        <c:majorGridlines/>
        <c:title>
          <c:tx>
            <c:rich>
              <a:bodyPr rot="-5400000" vert="horz"/>
              <a:lstStyle/>
              <a:p>
                <a:pPr>
                  <a:defRPr/>
                </a:pPr>
                <a:r>
                  <a:rPr lang="en-US"/>
                  <a:t>Fréquences</a:t>
                </a:r>
              </a:p>
            </c:rich>
          </c:tx>
          <c:overlay val="0"/>
        </c:title>
        <c:numFmt formatCode="General" sourceLinked="1"/>
        <c:majorTickMark val="out"/>
        <c:minorTickMark val="none"/>
        <c:tickLblPos val="nextTo"/>
        <c:crossAx val="324654576"/>
        <c:crossesAt val="1"/>
        <c:crossBetween val="between"/>
        <c:majorUnit val="5"/>
      </c:valAx>
    </c:plotArea>
    <c:plotVisOnly val="1"/>
    <c:dispBlanksAs val="gap"/>
    <c:showDLblsOverMax val="0"/>
  </c:chart>
  <c:txPr>
    <a:bodyPr/>
    <a:lstStyle/>
    <a:p>
      <a:pPr>
        <a:defRPr>
          <a:latin typeface="Arial" pitchFamily="34" charset="0"/>
          <a:cs typeface="Arial" pitchFamily="34" charset="0"/>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191C-39DB-426F-B669-A77048A6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Hadj TOURE</dc:creator>
  <cp:lastModifiedBy>El Hadj Touré</cp:lastModifiedBy>
  <cp:revision>23</cp:revision>
  <cp:lastPrinted>2018-02-01T00:57:00Z</cp:lastPrinted>
  <dcterms:created xsi:type="dcterms:W3CDTF">2021-07-10T02:32:00Z</dcterms:created>
  <dcterms:modified xsi:type="dcterms:W3CDTF">2022-03-02T12:38:00Z</dcterms:modified>
</cp:coreProperties>
</file>