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B19AD" w14:textId="0CE22EDA" w:rsidR="00301187" w:rsidRDefault="002C435A">
      <w:r>
        <w:t>Cours sur Microsoft Office Word</w:t>
      </w:r>
    </w:p>
    <w:p w14:paraId="17497A06" w14:textId="5114F838" w:rsidR="002C435A" w:rsidRDefault="002C435A">
      <w:r>
        <w:t>Présentation et démarrage</w:t>
      </w:r>
    </w:p>
    <w:p w14:paraId="148BA09F" w14:textId="77777777" w:rsidR="002C435A" w:rsidRPr="002C435A" w:rsidRDefault="002C435A" w:rsidP="002C435A">
      <w:pPr>
        <w:rPr>
          <w:lang w:val="fr-SN"/>
        </w:rPr>
      </w:pPr>
      <w:r w:rsidRPr="002C435A">
        <w:t>Microsoft Office Word est un logiciel de traitement de texte crée par Microsoft. Il est composé d’un éditeur de texte interactif et d’un compilateur pour la mise en forme.</w:t>
      </w:r>
    </w:p>
    <w:p w14:paraId="2DED2B38" w14:textId="3E81AE99" w:rsidR="004C2261" w:rsidRDefault="003538CA" w:rsidP="004C2261">
      <w:pPr>
        <w:keepNext/>
      </w:pPr>
      <w:r w:rsidRPr="003538CA">
        <w:rPr>
          <w:noProof/>
          <w:lang w:eastAsia="fr-FR"/>
        </w:rPr>
        <w:t xml:space="preserve"> </w:t>
      </w:r>
      <w:r w:rsidRPr="003538CA">
        <w:rPr>
          <w:noProof/>
          <w:lang w:eastAsia="fr-FR"/>
        </w:rPr>
        <w:drawing>
          <wp:inline distT="0" distB="0" distL="0" distR="0" wp14:anchorId="7B4B0615" wp14:editId="08353EDB">
            <wp:extent cx="1536779" cy="1422473"/>
            <wp:effectExtent l="0" t="0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79" cy="142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A352A" w14:textId="77777777" w:rsidR="003538CA" w:rsidRDefault="003538CA"/>
    <w:p w14:paraId="4940F30B" w14:textId="1B30CF37" w:rsidR="002C435A" w:rsidRDefault="002C435A">
      <w:r>
        <w:t>Saisie de document</w:t>
      </w:r>
    </w:p>
    <w:p w14:paraId="1F4D1D1C" w14:textId="77777777" w:rsidR="002C435A" w:rsidRDefault="002C435A" w:rsidP="002C435A">
      <w:r w:rsidRPr="002C435A">
        <w:t xml:space="preserve">Le </w:t>
      </w:r>
      <w:r w:rsidRPr="00D008E2">
        <w:rPr>
          <w:bCs/>
        </w:rPr>
        <w:t>pointeur</w:t>
      </w:r>
      <w:r w:rsidRPr="002C435A">
        <w:t xml:space="preserve"> de la souris se déplace sur l’écran tandis que le </w:t>
      </w:r>
      <w:r w:rsidRPr="00D008E2">
        <w:rPr>
          <w:bCs/>
        </w:rPr>
        <w:t>curseur qui clignote</w:t>
      </w:r>
      <w:r w:rsidRPr="002C435A">
        <w:rPr>
          <w:b/>
          <w:bCs/>
        </w:rPr>
        <w:t xml:space="preserve"> </w:t>
      </w:r>
      <w:r w:rsidRPr="002C435A">
        <w:t>indique l’endroit de saisie.</w:t>
      </w:r>
    </w:p>
    <w:p w14:paraId="2C77A05C" w14:textId="6C050E58" w:rsidR="002C435A" w:rsidRDefault="002C435A" w:rsidP="002C435A">
      <w:r>
        <w:t>Sélection de document</w:t>
      </w:r>
    </w:p>
    <w:p w14:paraId="2966B2EF" w14:textId="77777777" w:rsidR="002C435A" w:rsidRPr="002C435A" w:rsidRDefault="002C435A" w:rsidP="002C435A">
      <w:pPr>
        <w:numPr>
          <w:ilvl w:val="0"/>
          <w:numId w:val="3"/>
        </w:numPr>
        <w:rPr>
          <w:lang w:val="fr-SN"/>
        </w:rPr>
      </w:pPr>
      <w:r w:rsidRPr="002C435A">
        <w:t xml:space="preserve">Pour sélectionner faites un cliquer-glisser. </w:t>
      </w:r>
    </w:p>
    <w:p w14:paraId="63EB4CDE" w14:textId="26CC8627" w:rsidR="002C435A" w:rsidRPr="002C435A" w:rsidRDefault="002C435A" w:rsidP="002C435A">
      <w:pPr>
        <w:numPr>
          <w:ilvl w:val="0"/>
          <w:numId w:val="3"/>
        </w:numPr>
        <w:rPr>
          <w:lang w:val="fr-SN"/>
        </w:rPr>
      </w:pPr>
      <w:r w:rsidRPr="002C435A">
        <w:t xml:space="preserve">Pour un </w:t>
      </w:r>
      <w:r w:rsidRPr="00944171">
        <w:rPr>
          <w:bCs/>
        </w:rPr>
        <w:t>mot</w:t>
      </w:r>
      <w:r w:rsidRPr="002C435A">
        <w:t xml:space="preserve"> double cliquez dessus, une</w:t>
      </w:r>
      <w:r w:rsidRPr="00944171">
        <w:t xml:space="preserve"> </w:t>
      </w:r>
      <w:r w:rsidRPr="00944171">
        <w:rPr>
          <w:bCs/>
        </w:rPr>
        <w:t>ligne</w:t>
      </w:r>
      <w:r w:rsidRPr="002C435A">
        <w:t xml:space="preserve"> cliquer devant elle au niveau de la marge de gauche, une </w:t>
      </w:r>
      <w:r w:rsidRPr="002C435A">
        <w:rPr>
          <w:b/>
          <w:bCs/>
        </w:rPr>
        <w:t>phrase</w:t>
      </w:r>
      <w:r w:rsidRPr="002C435A">
        <w:t xml:space="preserve"> appuyer sur la touche Ctrl puis cliquer sur la phrase ; un </w:t>
      </w:r>
      <w:r w:rsidRPr="002C435A">
        <w:rPr>
          <w:b/>
          <w:bCs/>
        </w:rPr>
        <w:t>paragraphe</w:t>
      </w:r>
      <w:r w:rsidRPr="002C435A">
        <w:t xml:space="preserve"> double cliquer sur la marge de gauche de </w:t>
      </w:r>
      <w:r w:rsidR="00944171" w:rsidRPr="002C435A">
        <w:t>celui-ci</w:t>
      </w:r>
      <w:r w:rsidRPr="002C435A">
        <w:t xml:space="preserve"> ; des </w:t>
      </w:r>
      <w:r w:rsidRPr="002C435A">
        <w:rPr>
          <w:b/>
          <w:bCs/>
        </w:rPr>
        <w:t>éléments adjacents</w:t>
      </w:r>
      <w:r w:rsidRPr="002C435A">
        <w:t>, appuyer sur la touche Ctrl puis des clics successifs sur les éléments concernés.</w:t>
      </w:r>
    </w:p>
    <w:p w14:paraId="6829ECB4" w14:textId="60EC8142" w:rsidR="002C435A" w:rsidRDefault="002C435A" w:rsidP="002C435A">
      <w:r>
        <w:t xml:space="preserve">Copier/Coller </w:t>
      </w:r>
    </w:p>
    <w:p w14:paraId="6C27A7C7" w14:textId="77777777" w:rsidR="00944171" w:rsidRDefault="00944171" w:rsidP="002C435A"/>
    <w:p w14:paraId="14BB9BE9" w14:textId="479C3BDF" w:rsidR="002C435A" w:rsidRDefault="002C435A" w:rsidP="002C435A">
      <w:r>
        <w:t>Mise en forme d’un document</w:t>
      </w:r>
    </w:p>
    <w:p w14:paraId="6CA44284" w14:textId="3C12CE16" w:rsidR="002C435A" w:rsidRDefault="00B331A5" w:rsidP="002C435A">
      <w:r>
        <w:t xml:space="preserve">Elle </w:t>
      </w:r>
      <w:r w:rsidR="002C435A" w:rsidRPr="002C435A">
        <w:t>utilise principalement l’onglet accueil mais aussi le menu contextuel d’une sélection ou par la mini barre d’outils de mise en forme qui apparait une fois qu’une sélection est effectuée.</w:t>
      </w:r>
    </w:p>
    <w:p w14:paraId="23EA9EC9" w14:textId="51B1DFDC" w:rsidR="002C435A" w:rsidRDefault="002C435A" w:rsidP="002C435A">
      <w:r>
        <w:t>Mise en forme des caractères</w:t>
      </w:r>
    </w:p>
    <w:p w14:paraId="2FE5D5E3" w14:textId="77777777" w:rsidR="00944171" w:rsidRDefault="00944171" w:rsidP="002C435A"/>
    <w:p w14:paraId="43CDAA7D" w14:textId="3C65688B" w:rsidR="002C435A" w:rsidRPr="002C435A" w:rsidRDefault="003538CA" w:rsidP="002C435A">
      <w:pPr>
        <w:rPr>
          <w:lang w:val="fr-SN"/>
        </w:rPr>
      </w:pPr>
      <w:r w:rsidRPr="003538CA">
        <w:rPr>
          <w:noProof/>
          <w:lang w:eastAsia="fr-FR"/>
        </w:rPr>
        <w:drawing>
          <wp:inline distT="0" distB="0" distL="0" distR="0" wp14:anchorId="196877B0" wp14:editId="3F902461">
            <wp:extent cx="3911599" cy="25031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0870" cy="251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C78B" w14:textId="04BE9CA3" w:rsidR="00944171" w:rsidRDefault="00944171" w:rsidP="002C435A">
      <w:pPr>
        <w:rPr>
          <w:b/>
          <w:bCs/>
        </w:rPr>
      </w:pPr>
    </w:p>
    <w:p w14:paraId="1F8BBF0E" w14:textId="77777777" w:rsidR="00944171" w:rsidRDefault="00944171" w:rsidP="002C435A">
      <w:pPr>
        <w:rPr>
          <w:b/>
          <w:bCs/>
        </w:rPr>
      </w:pPr>
    </w:p>
    <w:p w14:paraId="532A63CC" w14:textId="17D079A1" w:rsidR="00B331A5" w:rsidRDefault="00B331A5" w:rsidP="002C435A">
      <w:pPr>
        <w:rPr>
          <w:b/>
          <w:bCs/>
        </w:rPr>
      </w:pPr>
      <w:r w:rsidRPr="00944171">
        <w:t>Alignement, le retrait et espacement entre paragraphe</w:t>
      </w:r>
    </w:p>
    <w:p w14:paraId="069D4E62" w14:textId="12E21718" w:rsidR="00B331A5" w:rsidRPr="00B331A5" w:rsidRDefault="00B331A5" w:rsidP="002C435A">
      <w:r w:rsidRPr="00B331A5">
        <w:lastRenderedPageBreak/>
        <w:t>Il y a 4 types d’alignements</w:t>
      </w:r>
      <w:r>
        <w:t xml:space="preserve"> qui sont accessible directement à partir du groupe paragraphe</w:t>
      </w:r>
    </w:p>
    <w:p w14:paraId="7ABF5431" w14:textId="77777777" w:rsidR="001B78DD" w:rsidRDefault="00B331A5" w:rsidP="001B78DD">
      <w:pPr>
        <w:keepNext/>
      </w:pPr>
      <w:r w:rsidRPr="00B331A5">
        <w:rPr>
          <w:b/>
          <w:bCs/>
          <w:noProof/>
          <w:lang w:eastAsia="fr-FR"/>
        </w:rPr>
        <w:drawing>
          <wp:inline distT="0" distB="0" distL="0" distR="0" wp14:anchorId="0BCF8754" wp14:editId="3387475B">
            <wp:extent cx="2528206" cy="1257788"/>
            <wp:effectExtent l="0" t="0" r="0" b="0"/>
            <wp:docPr id="1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8206" cy="125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B3FDF" w14:textId="77777777" w:rsidR="00B331A5" w:rsidRDefault="00B331A5" w:rsidP="002C435A">
      <w:pPr>
        <w:rPr>
          <w:b/>
          <w:bCs/>
        </w:rPr>
      </w:pPr>
    </w:p>
    <w:p w14:paraId="57FCAAC7" w14:textId="0C4FF71F" w:rsidR="00B331A5" w:rsidRDefault="003538CA" w:rsidP="002C435A">
      <w:pPr>
        <w:rPr>
          <w:b/>
          <w:bCs/>
        </w:rPr>
      </w:pPr>
      <w:r w:rsidRPr="003538CA">
        <w:rPr>
          <w:b/>
          <w:bCs/>
          <w:noProof/>
          <w:lang w:eastAsia="fr-FR"/>
        </w:rPr>
        <w:drawing>
          <wp:inline distT="0" distB="0" distL="0" distR="0" wp14:anchorId="72C8086C" wp14:editId="7F107EF8">
            <wp:extent cx="4102100" cy="363093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2315" cy="363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77614" w14:textId="77777777" w:rsidR="002C435A" w:rsidRPr="002C435A" w:rsidRDefault="002C435A" w:rsidP="002C435A">
      <w:pPr>
        <w:rPr>
          <w:lang w:val="fr-SN"/>
        </w:rPr>
      </w:pPr>
    </w:p>
    <w:p w14:paraId="35169797" w14:textId="77777777" w:rsidR="00B331A5" w:rsidRPr="00944171" w:rsidRDefault="00B331A5" w:rsidP="00B331A5">
      <w:pPr>
        <w:rPr>
          <w:bCs/>
        </w:rPr>
      </w:pPr>
      <w:r w:rsidRPr="00944171">
        <w:rPr>
          <w:bCs/>
        </w:rPr>
        <w:t>Puces et numéros</w:t>
      </w:r>
    </w:p>
    <w:p w14:paraId="70399084" w14:textId="17934C4D" w:rsidR="00B331A5" w:rsidRPr="00B331A5" w:rsidRDefault="00E6753E" w:rsidP="00B331A5">
      <w:pPr>
        <w:rPr>
          <w:lang w:val="fr-SN"/>
        </w:rPr>
      </w:pPr>
      <w:r>
        <w:t>P</w:t>
      </w:r>
      <w:r w:rsidR="00B331A5" w:rsidRPr="00B331A5">
        <w:t>our insérer une puce, sélectionner le texte et choisit le type de puce en cliquant sur le bouton puce du groupe paragraphe de l’onglet Accueil.</w:t>
      </w:r>
      <w:r w:rsidR="002E3952">
        <w:t xml:space="preserve"> </w:t>
      </w:r>
    </w:p>
    <w:p w14:paraId="0554B912" w14:textId="77777777" w:rsidR="00944171" w:rsidRDefault="00944171"/>
    <w:p w14:paraId="2864C3B0" w14:textId="7118850B" w:rsidR="00803473" w:rsidRPr="002C435A" w:rsidRDefault="00944171">
      <w:r w:rsidRPr="00944171">
        <w:drawing>
          <wp:inline distT="0" distB="0" distL="0" distR="0" wp14:anchorId="6FF428E0" wp14:editId="04D0FFA8">
            <wp:extent cx="5118363" cy="2552831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18363" cy="255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3473" w:rsidRPr="002C4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A7DB0" w14:textId="77777777" w:rsidR="000131DC" w:rsidRDefault="000131DC" w:rsidP="005D4998">
      <w:r>
        <w:separator/>
      </w:r>
    </w:p>
  </w:endnote>
  <w:endnote w:type="continuationSeparator" w:id="0">
    <w:p w14:paraId="006FF877" w14:textId="77777777" w:rsidR="000131DC" w:rsidRDefault="000131DC" w:rsidP="005D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23A94" w14:textId="77777777" w:rsidR="000131DC" w:rsidRDefault="000131DC" w:rsidP="005D4998">
      <w:r>
        <w:separator/>
      </w:r>
    </w:p>
  </w:footnote>
  <w:footnote w:type="continuationSeparator" w:id="0">
    <w:p w14:paraId="1E1C8362" w14:textId="77777777" w:rsidR="000131DC" w:rsidRDefault="000131DC" w:rsidP="005D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BE3"/>
    <w:multiLevelType w:val="hybridMultilevel"/>
    <w:tmpl w:val="78E0B2D4"/>
    <w:lvl w:ilvl="0" w:tplc="F692DF7E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309616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DD2EB4E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309A4E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B3628BE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F62430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26257C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642F10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4AEABE2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C112980"/>
    <w:multiLevelType w:val="hybridMultilevel"/>
    <w:tmpl w:val="8FECE602"/>
    <w:lvl w:ilvl="0" w:tplc="7084F1F8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ACA7E7A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AE3180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C06E1B6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50DFCC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46C452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F23362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6B4A842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A0D7BC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53774353"/>
    <w:multiLevelType w:val="hybridMultilevel"/>
    <w:tmpl w:val="13948338"/>
    <w:lvl w:ilvl="0" w:tplc="9014DC08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C72D782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EF21F28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98B9F8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0CCB24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898FA16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7829A9C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B6A73A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9A4DCC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75BB645B"/>
    <w:multiLevelType w:val="hybridMultilevel"/>
    <w:tmpl w:val="7A9C1B40"/>
    <w:lvl w:ilvl="0" w:tplc="E3026C54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2E65D70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06F59A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242BF0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6C0912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6C6AB2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B8DB60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EEA804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9E66B4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5A"/>
    <w:rsid w:val="000131DC"/>
    <w:rsid w:val="001A36F2"/>
    <w:rsid w:val="001B78DD"/>
    <w:rsid w:val="002C435A"/>
    <w:rsid w:val="002D03AA"/>
    <w:rsid w:val="002E3952"/>
    <w:rsid w:val="00301187"/>
    <w:rsid w:val="003538CA"/>
    <w:rsid w:val="0038503F"/>
    <w:rsid w:val="003C323A"/>
    <w:rsid w:val="003D220D"/>
    <w:rsid w:val="003F096D"/>
    <w:rsid w:val="004128F7"/>
    <w:rsid w:val="00423601"/>
    <w:rsid w:val="004C2261"/>
    <w:rsid w:val="005D4998"/>
    <w:rsid w:val="00662B4C"/>
    <w:rsid w:val="00803473"/>
    <w:rsid w:val="008962EB"/>
    <w:rsid w:val="008F3B45"/>
    <w:rsid w:val="00944171"/>
    <w:rsid w:val="00AE1F9D"/>
    <w:rsid w:val="00B02DC4"/>
    <w:rsid w:val="00B331A5"/>
    <w:rsid w:val="00B812EA"/>
    <w:rsid w:val="00D008E2"/>
    <w:rsid w:val="00D24AA4"/>
    <w:rsid w:val="00E6753E"/>
    <w:rsid w:val="00ED471A"/>
    <w:rsid w:val="00FA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BBA0"/>
  <w15:chartTrackingRefBased/>
  <w15:docId w15:val="{09587809-0462-4140-970B-57E09849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24A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fr-S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49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499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D49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4998"/>
    <w:rPr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D4998"/>
    <w:pPr>
      <w:ind w:left="240" w:hanging="240"/>
    </w:pPr>
  </w:style>
  <w:style w:type="paragraph" w:styleId="Lgende">
    <w:name w:val="caption"/>
    <w:basedOn w:val="Normal"/>
    <w:next w:val="Normal"/>
    <w:uiPriority w:val="35"/>
    <w:unhideWhenUsed/>
    <w:qFormat/>
    <w:rsid w:val="004C2261"/>
    <w:pPr>
      <w:spacing w:after="200"/>
    </w:pPr>
    <w:rPr>
      <w:i/>
      <w:iCs/>
      <w:color w:val="44546A" w:themeColor="text2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803473"/>
  </w:style>
  <w:style w:type="character" w:styleId="Lienhypertexte">
    <w:name w:val="Hyperlink"/>
    <w:basedOn w:val="Policepardfaut"/>
    <w:uiPriority w:val="99"/>
    <w:unhideWhenUsed/>
    <w:rsid w:val="00803473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24AA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D2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99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5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54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MSD23</b:Tag>
    <b:SourceType>Book</b:SourceType>
    <b:Guid>{BEE146BE-27AB-F944-A416-76C10EB08F46}</b:Guid>
    <b:Author>
      <b:Author>
        <b:NameList>
          <b:Person>
            <b:Last>DOUDIABY</b:Last>
            <b:First>M</b:First>
            <b:Middle>S</b:Middle>
          </b:Person>
        </b:NameList>
      </b:Author>
    </b:Author>
    <b:Title>Cours sur Word</b:Title>
    <b:City>SL</b:City>
    <b:Publisher>SL</b:Publisher>
    <b:Year>2023</b:Year>
    <b:RefOrder>1</b:RefOrder>
  </b:Source>
</b:Sources>
</file>

<file path=customXml/itemProps1.xml><?xml version="1.0" encoding="utf-8"?>
<ds:datastoreItem xmlns:ds="http://schemas.openxmlformats.org/officeDocument/2006/customXml" ds:itemID="{C5BF732D-F437-4BC7-9659-5352F3BA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Mouhamadou S GOUDIABY</cp:lastModifiedBy>
  <cp:revision>5</cp:revision>
  <dcterms:created xsi:type="dcterms:W3CDTF">2023-03-27T15:10:00Z</dcterms:created>
  <dcterms:modified xsi:type="dcterms:W3CDTF">2025-11-12T15:35:00Z</dcterms:modified>
</cp:coreProperties>
</file>